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1B" w:rsidRDefault="0071011B" w:rsidP="0071011B">
      <w:pPr>
        <w:pStyle w:val="ConsPlusNormal"/>
        <w:jc w:val="right"/>
      </w:pPr>
      <w:r>
        <w:t>Приложение N 3</w:t>
      </w:r>
    </w:p>
    <w:p w:rsidR="0071011B" w:rsidRDefault="0071011B" w:rsidP="0071011B">
      <w:pPr>
        <w:pStyle w:val="ConsPlusNormal"/>
        <w:jc w:val="right"/>
      </w:pPr>
      <w:r>
        <w:t>к распоряжению Правительства</w:t>
      </w:r>
    </w:p>
    <w:p w:rsidR="0071011B" w:rsidRDefault="0071011B" w:rsidP="0071011B">
      <w:pPr>
        <w:pStyle w:val="ConsPlusNormal"/>
        <w:jc w:val="right"/>
      </w:pPr>
      <w:r>
        <w:t>Российской Федерации</w:t>
      </w:r>
    </w:p>
    <w:p w:rsidR="0071011B" w:rsidRDefault="0071011B" w:rsidP="0071011B">
      <w:pPr>
        <w:pStyle w:val="ConsPlusNormal"/>
        <w:jc w:val="right"/>
      </w:pPr>
      <w:r>
        <w:t>от 26 декабря 2015 г. N 2724-р</w:t>
      </w:r>
    </w:p>
    <w:p w:rsidR="0071011B" w:rsidRDefault="0071011B" w:rsidP="0071011B">
      <w:pPr>
        <w:pStyle w:val="ConsPlusNormal"/>
        <w:jc w:val="both"/>
      </w:pPr>
    </w:p>
    <w:p w:rsidR="0071011B" w:rsidRDefault="0071011B" w:rsidP="00710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11B" w:rsidRDefault="0071011B" w:rsidP="0071011B">
      <w:pPr>
        <w:pStyle w:val="ConsPlusTitle"/>
        <w:jc w:val="center"/>
      </w:pPr>
      <w:bookmarkStart w:id="0" w:name="P6246"/>
      <w:bookmarkEnd w:id="0"/>
      <w:r>
        <w:t>ПЕРЕЧЕНЬ</w:t>
      </w:r>
    </w:p>
    <w:p w:rsidR="0071011B" w:rsidRDefault="0071011B" w:rsidP="0071011B">
      <w:pPr>
        <w:pStyle w:val="ConsPlusTitle"/>
        <w:jc w:val="center"/>
      </w:pPr>
      <w:r>
        <w:t>ЛЕКАРСТВЕННЫХ ПРЕПАРАТОВ, ПРЕДНАЗНАЧЕННЫХ</w:t>
      </w:r>
      <w:bookmarkStart w:id="1" w:name="_GoBack"/>
      <w:bookmarkEnd w:id="1"/>
    </w:p>
    <w:p w:rsidR="0071011B" w:rsidRDefault="0071011B" w:rsidP="0071011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1011B" w:rsidRDefault="0071011B" w:rsidP="0071011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1011B" w:rsidRDefault="0071011B" w:rsidP="0071011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1011B" w:rsidRDefault="0071011B" w:rsidP="0071011B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71011B" w:rsidRDefault="0071011B" w:rsidP="0071011B">
      <w:pPr>
        <w:pStyle w:val="ConsPlusTitle"/>
        <w:jc w:val="center"/>
      </w:pPr>
      <w:r>
        <w:t>ОРГАНОВ И (ИЛИ) ТКАНЕЙ</w:t>
      </w:r>
    </w:p>
    <w:p w:rsidR="0071011B" w:rsidRDefault="0071011B" w:rsidP="0071011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71011B" w:rsidTr="000B5F2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фактор свертывания крови VIII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фактор свертывания крови IX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lastRenderedPageBreak/>
              <w:t>VI. Лекарственные препараты, которыми обеспечиваются больные рассеянным склерозом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интерферон бета-1a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интерферон бета-1b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71011B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11B" w:rsidRDefault="0071011B" w:rsidP="000B5F2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11B" w:rsidRDefault="0071011B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11B" w:rsidRDefault="0071011B" w:rsidP="000B5F2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71011B" w:rsidRDefault="0071011B" w:rsidP="000B5F2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C60DE7" w:rsidRDefault="00C60DE7"/>
    <w:sectPr w:rsidR="00C6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1B"/>
    <w:rsid w:val="0071011B"/>
    <w:rsid w:val="00783831"/>
    <w:rsid w:val="00C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2016-01-22T07:40:00Z</dcterms:created>
  <dcterms:modified xsi:type="dcterms:W3CDTF">2016-01-22T08:01:00Z</dcterms:modified>
</cp:coreProperties>
</file>