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57"/>
        <w:gridCol w:w="4449"/>
        <w:gridCol w:w="1440"/>
        <w:gridCol w:w="1374"/>
      </w:tblGrid>
      <w:tr w:rsidR="00A5484A" w:rsidRPr="00A5484A" w:rsidTr="00A5484A">
        <w:trPr>
          <w:cantSplit/>
          <w:trHeight w:val="692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A5484A" w:rsidRPr="00A5484A" w:rsidTr="00A5484A">
        <w:trPr>
          <w:cantSplit/>
          <w:trHeight w:val="15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 п. Песочное, ул. Ленинградская, д. 68, ФГБУ  "НИИ онкологии им. Н.Н. Петрова" Минздрава России, главное здание, отделение онкогинекологии, 2 этаж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Аллергология и иммунология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Сантьяго-де-Куба, дом 1/28, этаж 2, кабинет 88, кафедра клинической микологии, аллергологии и иммунологии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002"/>
          <w:tblHeader/>
        </w:trPr>
        <w:tc>
          <w:tcPr>
            <w:tcW w:w="3157" w:type="dxa"/>
            <w:vMerge w:val="restart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Анестезиология - реаниматология</w:t>
            </w:r>
          </w:p>
        </w:tc>
        <w:tc>
          <w:tcPr>
            <w:tcW w:w="4449" w:type="dxa"/>
            <w:vMerge w:val="restart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Кирочная, д.41, 3 этаж центрального корпуса, аудитория №12 кафедры анестезиологии и реаниматологии им. В.Л.Ваневского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А-Л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br/>
              <w:t>26.07.2016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002"/>
          <w:tblHeader/>
        </w:trPr>
        <w:tc>
          <w:tcPr>
            <w:tcW w:w="3157" w:type="dxa"/>
            <w:vMerge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9" w:type="dxa"/>
            <w:vMerge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М-Я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br/>
              <w:t>27.07.2016</w:t>
            </w:r>
          </w:p>
        </w:tc>
        <w:tc>
          <w:tcPr>
            <w:tcW w:w="1374" w:type="dxa"/>
            <w:vMerge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Бактериология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33 павильон, 2 этаж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Вирусология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33 павильон, 2 этаж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Гастроэнтерология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пр. Динамо, д. 3, Городская клиническая больница № 31, 1 этаж, кафедра гастроэнтерологии и диетологии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Гематология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главный корпус, лестница № 1, 3 этаж, комната №7, кафедра терапии и ревматологии им.Э.Э.Эйхвальда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Генетика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6, 1 этаж, кафедра медицинской генетики, учебный класс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Гериатрия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6, 2 этаж, кафедра сестринского дела и социальной работы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Гигиена детей и подростков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12 доп., 1 этаж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Гигиена питания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12 доп., 2-й этаж, кабинет заведующего кафедрой гигиены питания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Гигиена труда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7 павильон, 1 этаж, кафедра гигиены условий воспитания, обучения, труда и радиационной гигиены, аудитория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43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Гигиеническое воспитание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 павильон 46, 2 этаж, аудитория № 2.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834"/>
          <w:tblHeader/>
        </w:trPr>
        <w:tc>
          <w:tcPr>
            <w:tcW w:w="3157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Дезинфектология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2/4, 2 этаж, кабинет № 19, кафедра эпидемиологии, паразитологии и дезинфектологии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Дерматовенерология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Сантъяго-де-Куба, дом 1/28, НИИ медицинской микологии им. П.Н. Кашкина, кафедра дерматовенерологии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Детская кардиология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Заневский пр., д. 1/82, 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6 подъезд, 3 этаж, кафедра педиатрии и детской кардиологии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Детская урология-андрология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Авангардная, д. 14, 4 этаж, помещение кафедры детской хирургии. Детская городская больница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Детская 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Авангардная, д. 14, 4 этаж, помещение кафедры детской хирургии. Детская городская больница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Диетология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пр. Динамо, д. 3, Городская клиническая больница № 31, 1 этаж, кафедра гастроэнтерологии и диетологии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Миргородская, д. 3, 3 корпус, 4 этаж, 8 отделение, кафедра инфекционных болезней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Кардиология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Большой пр. В.О., д. 85, Городская Покровская больница, кардиологический корпус, 1 этаж, конференц-зал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002"/>
          <w:tblHeader/>
        </w:trPr>
        <w:tc>
          <w:tcPr>
            <w:tcW w:w="3157" w:type="dxa"/>
            <w:vMerge w:val="restart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Клиническая лабораторная диагностика</w:t>
            </w:r>
          </w:p>
        </w:tc>
        <w:tc>
          <w:tcPr>
            <w:tcW w:w="4449" w:type="dxa"/>
            <w:vMerge w:val="restart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д.41, главный корпус, 3-й этаж, аудитория № 10, кафедра клинической лабораторной диагностики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А-Л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br/>
              <w:t>26.07.2016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002"/>
          <w:tblHeader/>
        </w:trPr>
        <w:tc>
          <w:tcPr>
            <w:tcW w:w="3157" w:type="dxa"/>
            <w:vMerge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9" w:type="dxa"/>
            <w:vMerge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М-Я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br/>
              <w:t>27.07.2016</w:t>
            </w:r>
          </w:p>
        </w:tc>
        <w:tc>
          <w:tcPr>
            <w:tcW w:w="1374" w:type="dxa"/>
            <w:vMerge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Костюшко, д. 2, Городская больница № 26, 8 этаж, отделение пульмонологии, 32 кабинет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Колопроктология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 павильон 13, 1 этаж, кафедра госпитальной хирургии им В.А. Оппеля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Коммунальная гигиена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 павильон 2/4, кафедра коммунальной гигиены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Косметология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пр. Просвещения, д. 45, кафедра косметологии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Лабораторная генетика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6, 1 этаж, кафедра медицинской генетики, учебный класс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10, 3 этаж, 6 кабинет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Мануальная терапия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12, 1 этаж, лекционный зал кафедры неврологии им. акад. Н.Д. Давиденкова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Неврология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12, 1 этаж, лекционный зал кафедры неврологии им. акад. Н.Д. Давиденкова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Нейрохирургия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Маяковского, д. 12, 2 этаж, аудитория кафедры нейрохирургии иимени профессора А.Л. Поленова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6 подъезд, 3 этаж, кафедра педиатрии и детской кардиологии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Нефрология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18, 1 этаж, 5 уадитория, кафедра внутренних болезней и нефрологии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пр. Просвещения, д. 45, 2 этаж, кафедра семейной медицины, учебная комната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Общая гигиена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46, 2 этаж, аудитория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Онкология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пос. Песочный, Ленинградская улица, дом 68, лабораторный корпус НИИ онкологии им. Н.Н. Петрова, 2 этаж, кабинет № 238 кафедры онкологии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739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2/4, 2 этаж, аудитория 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Ортодонтия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 д.1/82, 5 подъезд, 5 этаж, кафедра ортодонтии, лекционный 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Оториноларингология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Большой пр. В.О., д. 85, Покровская больница, хирургический корпус, 8 этаж, кабинет 805, кафедра оториноларингологии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Офтальмология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 1/82, 5 подъезд, 2 этаж, кафедра офтальмологии, 213 кабинет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Паразитология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2/4, 2 этаж, кабинет № 19, кафедра эпидемиологии, паразитологии и дезинфектологии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Патологическая анатомия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23, 1 этаж, учебная аудитория № 7 кафедры патологической анатомии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Педиатрия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6 подъезд, 3 этаж, кафедра педиатрии и детской кардиологии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Пластическая 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3 этаж, кабинет № 17, кафедра пластической и реконструктивной хирургии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Профпатология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Автовская, д. 24, 5 этаж, кабинет № 509, кафедра медицины труда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Психиатрия 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6 подъезд, 4 этаж, аудитория кафедры психиатрии и наркологии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Психиатрия-наркология 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6 подъезд, 4 этаж, аудитория кафедры психиатрии и наркологии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Психотерапия 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 д.1/82, 6 подъезд, 3 этаж, кафедра детской психиатрии, психотерапии и медицинской психологии, учебная комната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Пульмонология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Вавиловых, д. 14, корпус амбулаторно-консультативного отделения, 2 этаж, аудитория кафедры пульмонологии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Радиационная гигиена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7 павильон, 1 этаж, кафедра гигиены условий воспитания, обучения, труда и радиационной гигиены, аудитория № 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Радиотерапия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п. Песочный, ул. Ленинградская д.70, ФГБУ «Российский научный центр радиологии и хирургических технологий»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Ревматология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главный корпус, цокольный этаж, преподавательская кафедры терапии и ревматологии им.Э.Э.Эйхвальда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Рентгенология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 д. 41, 4 этаж, кафедра лучевой диагностики и лучевой терапии, компьютерный класс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3F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F25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Рентгенэндоваскулярные диагностика и лечение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главный вход, цокольный этаж, учебная комната №1 кафедры сердечно-сосудистой хирургии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Рефлексотерапия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Вавиловых, д. 14, Елизаветинская больница, кафедра физиотерапии и медицинской реабилитации, 4 этаж, лекционный 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лабораторные исследования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46, 2 этаж, аудитория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Сексология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В.О., 15 линия, д. 4-6. Городская психиатрическая больница им. И.И. Павлова, кабинет кафедры психотерапии и сексологии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Сердечно-сосудистая 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главный вход, цокольный этаж, учебная комната №1 кафедры сердечно-сосудистой хирургии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Скорая медицинская помощь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пр. Солидарности, д. 4, Александровская больница, 4 этаж, левая лестница, кафедра скорой медицинской помощи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Социальная гигиена и организация госсанэпидслужбы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46, 2 этаж, аудитория 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детская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Парадная, д. 2, кафедра детской стоматологии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Стоматология общей практики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5 подьезд, 1 этаж, актовый зал кафедры стоматологии общей практики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762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5 подъезд, малый конференц-зал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7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Стоматология терапевтическая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пр., д. 1/82, 5 подъезд, большой конференц-зал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8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Стоматология хирургическая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, д. 1/82, 5 подъезд, 4 этаж, лекционный зал кафедры челюстно-лицевой хирургии и хирургической стоматологии им. А.А.Лимберга, ст. метро «Новочеркасская», 10 мин. от метро в сторону моста Александра Невского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 павильон 26, 3 этаж, кафедра судебной медицины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5484A" w:rsidRPr="00A5484A" w:rsidRDefault="00A5484A" w:rsidP="005B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Сурдология-оториноларингология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Большой пр. В.О., д. 85, Покровская больница, хирургический корпус, 8 этаж, кабинет 805, кафедра оториноларингологии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Терапия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конференц-зал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Токсикология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Будапештская, д. 2/3, 2 этаж, центр лечения острых отравлений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8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Торакальная 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пр. Мориса Тореза, д. 93, Городская туберкулезная больница № 2, хирургический корпус, 3 этаж, преподавательская кафедры фтизиопульмонологии и торакальной хирургии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Травматология и ортопедия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32, 1 этаж, конференц-зал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Трансфузиология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Костюшко, д.2, 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br/>
              <w:t>Городская больница № 26, 1 этаж, отделение переливания крови, кабинет заведующего отделением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Ультразвуковая диагностика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Академика Байкова, д. 8, НИИ травматологии и ортопедии им. Р.Р.Вредена, 6 этаж, помещение кафедры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5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Управление и экономика фармации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 д.1/82, 8 подъезд, 5 этаж, лекционная аудитория № 1, кафедра управления и экономики фармации, фармацевтической технологии, фармацевтической химии и фармакогнозии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Управление сестринской деятельностью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6, 2 этаж, кафедра сестринского дела и социальной работы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Урология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21, 3 этаж, учебный класс кафедры урологии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5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Фармацевтическая технология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пр. д.1/82, 8 подъезд, 5 этаж, лекционная аудитория № 2, кафедра управления и экономики фармации, фармацевтической технологии, фармацевтической химии и фармакогнозии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A5484A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Физиотерапия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Вавиловых, д. 14, Елизаветинская больница, кафедра физиотерапии и медицинской реабилитации, 4 этаж, лекционный зал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A5484A" w:rsidRPr="00A5484A" w:rsidRDefault="00A5484A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B1D75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</w:tcPr>
          <w:p w:rsidR="00BB1D75" w:rsidRPr="00A5484A" w:rsidRDefault="00BB1D75" w:rsidP="007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Наименование специальности </w:t>
            </w:r>
          </w:p>
        </w:tc>
        <w:tc>
          <w:tcPr>
            <w:tcW w:w="4449" w:type="dxa"/>
            <w:shd w:val="clear" w:color="auto" w:fill="auto"/>
            <w:vAlign w:val="center"/>
          </w:tcPr>
          <w:p w:rsidR="00BB1D75" w:rsidRPr="00A5484A" w:rsidRDefault="00BB1D75" w:rsidP="007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проведения вступительных испытаний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B1D75" w:rsidRPr="00A5484A" w:rsidRDefault="00BB1D75" w:rsidP="007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BB1D75" w:rsidRPr="00A5484A" w:rsidRDefault="00BB1D75" w:rsidP="007E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 проведения</w:t>
            </w:r>
          </w:p>
        </w:tc>
      </w:tr>
      <w:tr w:rsidR="00BB1D75" w:rsidRPr="00A5484A" w:rsidTr="00A5484A">
        <w:trPr>
          <w:cantSplit/>
          <w:trHeight w:val="18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Фтизиатрия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Звездная, д. 12, городской противотуберкулезный диспансер. Вход в здание диспансера, 1 этаж, преподавательская кафедры фтизиопульмонологии и торакальной хирургии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</w:tr>
      <w:tr w:rsidR="00BB1D75" w:rsidRPr="00A5484A" w:rsidTr="00A5484A">
        <w:trPr>
          <w:cantSplit/>
          <w:trHeight w:val="6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Функциональная диагностика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Кирочная, д. 41, 2 этаж, кафедра функциональной диагностики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B1D75" w:rsidRPr="00A5484A" w:rsidTr="00A5484A">
        <w:trPr>
          <w:cantSplit/>
          <w:trHeight w:val="9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Народная, д.21-Б. Госпиталь для ветеранов войн, 2 этаж, аудитория кафедры общей хирургии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B1D75" w:rsidRPr="00A5484A" w:rsidTr="00A5484A">
        <w:trPr>
          <w:cantSplit/>
          <w:trHeight w:val="18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Челюстно-лицевая хирургия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Заневский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, д. 1/82, 5 подъезд, 4 этаж, лекционный зал кафедры челюстно-лицевой хирургии и хирургической стоматологии им. А.А.Лимберга, ст. метро «Новочеркасская», 10 мин. от метро в сторону моста Александра Невского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B1D75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Эндокринология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 Вавиловых, д. 14, 3 этаж, отделение эндокринологии, аудитория кафедры эндокринологии им. академика В.Г.Баранова.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B1D75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Эндоскопия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ул.Будапештская, д. 3, НИИ Скорой помощи им. И.И. Джанелидзе, кабинет заведующего кафедрой профессора Кузьмина-Крутецкого М.И.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  <w:tr w:rsidR="00BB1D75" w:rsidRPr="00A5484A" w:rsidTr="00A5484A">
        <w:trPr>
          <w:cantSplit/>
          <w:trHeight w:val="1200"/>
          <w:tblHeader/>
        </w:trPr>
        <w:tc>
          <w:tcPr>
            <w:tcW w:w="3157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Эпидемиология</w:t>
            </w:r>
          </w:p>
        </w:tc>
        <w:tc>
          <w:tcPr>
            <w:tcW w:w="4449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Пискаревский пр., д. 47, павильон 2/4, 2 этаж, кабинет № 19, кафедра эпидемиологии, паразитологии и дезинфектологии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374" w:type="dxa"/>
            <w:shd w:val="clear" w:color="auto" w:fill="auto"/>
            <w:vAlign w:val="center"/>
            <w:hideMark/>
          </w:tcPr>
          <w:p w:rsidR="00BB1D75" w:rsidRPr="00A5484A" w:rsidRDefault="00BB1D75" w:rsidP="00A5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84A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</w:tr>
    </w:tbl>
    <w:p w:rsidR="00BD1894" w:rsidRDefault="00BD1894"/>
    <w:sectPr w:rsidR="00BD1894" w:rsidSect="00A548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A" w:rsidRDefault="00A5484A" w:rsidP="00A5484A">
      <w:pPr>
        <w:spacing w:after="0" w:line="240" w:lineRule="auto"/>
      </w:pPr>
      <w:r>
        <w:separator/>
      </w:r>
    </w:p>
  </w:endnote>
  <w:endnote w:type="continuationSeparator" w:id="0">
    <w:p w:rsidR="00A5484A" w:rsidRDefault="00A5484A" w:rsidP="00A5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8930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484A" w:rsidRPr="00A5484A" w:rsidRDefault="00A5484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4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4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1D7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A54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484A" w:rsidRDefault="00A548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A" w:rsidRDefault="00A5484A" w:rsidP="00A5484A">
      <w:pPr>
        <w:spacing w:after="0" w:line="240" w:lineRule="auto"/>
      </w:pPr>
      <w:r>
        <w:separator/>
      </w:r>
    </w:p>
  </w:footnote>
  <w:footnote w:type="continuationSeparator" w:id="0">
    <w:p w:rsidR="00A5484A" w:rsidRDefault="00A5484A" w:rsidP="00A5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29"/>
    <w:rsid w:val="003F25D4"/>
    <w:rsid w:val="00A5484A"/>
    <w:rsid w:val="00A60C29"/>
    <w:rsid w:val="00BB1D75"/>
    <w:rsid w:val="00BD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84A"/>
  </w:style>
  <w:style w:type="paragraph" w:styleId="a5">
    <w:name w:val="footer"/>
    <w:basedOn w:val="a"/>
    <w:link w:val="a6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84A"/>
  </w:style>
  <w:style w:type="paragraph" w:styleId="a5">
    <w:name w:val="footer"/>
    <w:basedOn w:val="a"/>
    <w:link w:val="a6"/>
    <w:uiPriority w:val="99"/>
    <w:unhideWhenUsed/>
    <w:rsid w:val="00A5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2ABD7-C7E3-477E-A622-DFCC2FCF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 Ирина Сергеевна</dc:creator>
  <cp:lastModifiedBy>Панкова Татьяна Геннадьевна</cp:lastModifiedBy>
  <cp:revision>2</cp:revision>
  <cp:lastPrinted>2016-06-28T10:25:00Z</cp:lastPrinted>
  <dcterms:created xsi:type="dcterms:W3CDTF">2016-07-05T12:16:00Z</dcterms:created>
  <dcterms:modified xsi:type="dcterms:W3CDTF">2016-07-05T12:16:00Z</dcterms:modified>
</cp:coreProperties>
</file>