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69" w:rsidRDefault="00C37D6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37D69" w:rsidRDefault="00C37D69">
      <w:pPr>
        <w:pStyle w:val="ConsPlusNormal"/>
        <w:jc w:val="both"/>
      </w:pPr>
    </w:p>
    <w:p w:rsidR="00C37D69" w:rsidRDefault="00C37D69">
      <w:pPr>
        <w:pStyle w:val="ConsPlusNormal"/>
      </w:pPr>
      <w:r>
        <w:t>Зарегистрировано в Минюсте России 20 апреля 2015 г. N 36928</w:t>
      </w:r>
    </w:p>
    <w:p w:rsidR="00C37D69" w:rsidRDefault="00C37D69">
      <w:pPr>
        <w:pStyle w:val="ConsPlusNormal"/>
        <w:pBdr>
          <w:top w:val="single" w:sz="6" w:space="0" w:color="auto"/>
        </w:pBdr>
        <w:spacing w:before="100" w:after="100"/>
        <w:jc w:val="both"/>
        <w:rPr>
          <w:sz w:val="2"/>
          <w:szCs w:val="2"/>
        </w:rPr>
      </w:pPr>
    </w:p>
    <w:p w:rsidR="00C37D69" w:rsidRDefault="00C37D69">
      <w:pPr>
        <w:pStyle w:val="ConsPlusNormal"/>
        <w:jc w:val="both"/>
      </w:pPr>
    </w:p>
    <w:p w:rsidR="00C37D69" w:rsidRDefault="00C37D69">
      <w:pPr>
        <w:pStyle w:val="ConsPlusTitle"/>
        <w:jc w:val="center"/>
      </w:pPr>
      <w:r>
        <w:t>МИНИСТЕРСТВО ОБРАЗОВАНИЯ И НАУКИ РОССИЙСКОЙ ФЕДЕРАЦИИ</w:t>
      </w:r>
    </w:p>
    <w:p w:rsidR="00C37D69" w:rsidRDefault="00C37D69">
      <w:pPr>
        <w:pStyle w:val="ConsPlusTitle"/>
        <w:jc w:val="center"/>
      </w:pPr>
    </w:p>
    <w:p w:rsidR="00C37D69" w:rsidRDefault="00C37D69">
      <w:pPr>
        <w:pStyle w:val="ConsPlusTitle"/>
        <w:jc w:val="center"/>
      </w:pPr>
      <w:r>
        <w:t>ПРИКАЗ</w:t>
      </w:r>
    </w:p>
    <w:p w:rsidR="00C37D69" w:rsidRDefault="00C37D69">
      <w:pPr>
        <w:pStyle w:val="ConsPlusTitle"/>
        <w:jc w:val="center"/>
      </w:pPr>
      <w:r>
        <w:t>от 30 марта 2015 г. N 313</w:t>
      </w:r>
    </w:p>
    <w:p w:rsidR="00C37D69" w:rsidRDefault="00C37D69">
      <w:pPr>
        <w:pStyle w:val="ConsPlusTitle"/>
        <w:jc w:val="center"/>
      </w:pPr>
    </w:p>
    <w:p w:rsidR="00C37D69" w:rsidRDefault="00C37D69">
      <w:pPr>
        <w:pStyle w:val="ConsPlusTitle"/>
        <w:jc w:val="center"/>
      </w:pPr>
      <w:r>
        <w:t>ОБ УТВЕРЖДЕНИИ</w:t>
      </w:r>
    </w:p>
    <w:p w:rsidR="00C37D69" w:rsidRDefault="00C37D69">
      <w:pPr>
        <w:pStyle w:val="ConsPlusTitle"/>
        <w:jc w:val="center"/>
      </w:pPr>
      <w:r>
        <w:t>ФЕДЕРАЛЬНОГО ГОСУДАРСТВЕННОГО ОБРАЗОВАТЕЛЬНОГО СТАНДАРТА</w:t>
      </w:r>
    </w:p>
    <w:p w:rsidR="00C37D69" w:rsidRDefault="00C37D69">
      <w:pPr>
        <w:pStyle w:val="ConsPlusTitle"/>
        <w:jc w:val="center"/>
      </w:pPr>
      <w:r>
        <w:t>ВЫСШЕГО ОБРАЗОВАНИЯ ПО НАПРАВЛЕНИЮ ПОДГОТОВКИ 32.04.01</w:t>
      </w:r>
    </w:p>
    <w:p w:rsidR="00C37D69" w:rsidRDefault="00C37D69">
      <w:pPr>
        <w:pStyle w:val="ConsPlusTitle"/>
        <w:jc w:val="center"/>
      </w:pPr>
      <w:r>
        <w:t>ОБЩЕСТВЕННОЕ ЗДРАВООХРАНЕНИЕ (УРОВЕНЬ МАГИСТРАТУРЫ)</w:t>
      </w:r>
    </w:p>
    <w:p w:rsidR="00C37D69" w:rsidRDefault="00C37D69">
      <w:pPr>
        <w:pStyle w:val="ConsPlusNormal"/>
        <w:jc w:val="both"/>
      </w:pPr>
    </w:p>
    <w:p w:rsidR="00C37D69" w:rsidRDefault="00C37D69">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37D69" w:rsidRDefault="00C37D69">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32.04.01 Общественное здравоохранение (уровень магистратуры).</w:t>
      </w:r>
    </w:p>
    <w:p w:rsidR="00C37D69" w:rsidRDefault="00C37D69">
      <w:pPr>
        <w:pStyle w:val="ConsPlusNormal"/>
        <w:ind w:firstLine="540"/>
        <w:jc w:val="both"/>
      </w:pPr>
      <w:r>
        <w:t>2. Признать утратившими силу:</w:t>
      </w:r>
    </w:p>
    <w:p w:rsidR="00C37D69" w:rsidRDefault="00C37D69">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22 декабря 2009 г. N 800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060400 Общественное здравоохранение (квалификация (степень) "магистр")" (зарегистрирован Министерством юстиции Российской Федерации 9 февраля 2010 г., регистрационный N 16336);</w:t>
      </w:r>
    </w:p>
    <w:p w:rsidR="00C37D69" w:rsidRDefault="00C37D69">
      <w:pPr>
        <w:pStyle w:val="ConsPlusNormal"/>
        <w:ind w:firstLine="540"/>
        <w:jc w:val="both"/>
      </w:pPr>
      <w:hyperlink r:id="rId9" w:history="1">
        <w:r>
          <w:rPr>
            <w:color w:val="0000FF"/>
          </w:rPr>
          <w:t>пункт 55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37D69" w:rsidRDefault="00C37D69">
      <w:pPr>
        <w:pStyle w:val="ConsPlusNormal"/>
        <w:jc w:val="both"/>
      </w:pPr>
    </w:p>
    <w:p w:rsidR="00C37D69" w:rsidRDefault="00C37D69">
      <w:pPr>
        <w:pStyle w:val="ConsPlusNormal"/>
        <w:jc w:val="right"/>
      </w:pPr>
      <w:r>
        <w:t>Министр</w:t>
      </w:r>
    </w:p>
    <w:p w:rsidR="00C37D69" w:rsidRDefault="00C37D69">
      <w:pPr>
        <w:pStyle w:val="ConsPlusNormal"/>
        <w:jc w:val="right"/>
      </w:pPr>
      <w:r>
        <w:t>Д.В.ЛИВАНОВ</w:t>
      </w:r>
    </w:p>
    <w:p w:rsidR="00C37D69" w:rsidRDefault="00C37D69">
      <w:pPr>
        <w:pStyle w:val="ConsPlusNormal"/>
        <w:jc w:val="both"/>
      </w:pPr>
    </w:p>
    <w:p w:rsidR="00C37D69" w:rsidRDefault="00C37D69">
      <w:pPr>
        <w:pStyle w:val="ConsPlusNormal"/>
        <w:jc w:val="both"/>
      </w:pPr>
    </w:p>
    <w:p w:rsidR="00C37D69" w:rsidRDefault="00C37D69">
      <w:pPr>
        <w:pStyle w:val="ConsPlusNormal"/>
        <w:jc w:val="both"/>
      </w:pPr>
    </w:p>
    <w:p w:rsidR="00C37D69" w:rsidRDefault="00C37D69">
      <w:pPr>
        <w:pStyle w:val="ConsPlusNormal"/>
        <w:jc w:val="both"/>
      </w:pPr>
    </w:p>
    <w:p w:rsidR="00C37D69" w:rsidRDefault="00C37D69">
      <w:pPr>
        <w:pStyle w:val="ConsPlusNormal"/>
        <w:jc w:val="both"/>
      </w:pPr>
    </w:p>
    <w:p w:rsidR="00C37D69" w:rsidRDefault="00C37D69">
      <w:pPr>
        <w:pStyle w:val="ConsPlusNormal"/>
        <w:jc w:val="right"/>
      </w:pPr>
      <w:r>
        <w:t>Приложение</w:t>
      </w:r>
    </w:p>
    <w:p w:rsidR="00C37D69" w:rsidRDefault="00C37D69">
      <w:pPr>
        <w:pStyle w:val="ConsPlusNormal"/>
        <w:jc w:val="both"/>
      </w:pPr>
    </w:p>
    <w:p w:rsidR="00C37D69" w:rsidRDefault="00C37D69">
      <w:pPr>
        <w:pStyle w:val="ConsPlusNormal"/>
        <w:jc w:val="right"/>
      </w:pPr>
      <w:r>
        <w:t>Утвержден</w:t>
      </w:r>
    </w:p>
    <w:p w:rsidR="00C37D69" w:rsidRDefault="00C37D69">
      <w:pPr>
        <w:pStyle w:val="ConsPlusNormal"/>
        <w:jc w:val="right"/>
      </w:pPr>
      <w:r>
        <w:t>приказом Министерства образования</w:t>
      </w:r>
    </w:p>
    <w:p w:rsidR="00C37D69" w:rsidRDefault="00C37D69">
      <w:pPr>
        <w:pStyle w:val="ConsPlusNormal"/>
        <w:jc w:val="right"/>
      </w:pPr>
      <w:r>
        <w:t>и науки Российской Федерации</w:t>
      </w:r>
    </w:p>
    <w:p w:rsidR="00C37D69" w:rsidRDefault="00C37D69">
      <w:pPr>
        <w:pStyle w:val="ConsPlusNormal"/>
        <w:jc w:val="right"/>
      </w:pPr>
      <w:r>
        <w:t>от 30 марта 2015 г. N 313</w:t>
      </w:r>
    </w:p>
    <w:p w:rsidR="00C37D69" w:rsidRDefault="00C37D69">
      <w:pPr>
        <w:pStyle w:val="ConsPlusNormal"/>
        <w:jc w:val="both"/>
      </w:pPr>
    </w:p>
    <w:p w:rsidR="00C37D69" w:rsidRDefault="00C37D69">
      <w:pPr>
        <w:pStyle w:val="ConsPlusTitle"/>
        <w:jc w:val="center"/>
      </w:pPr>
      <w:bookmarkStart w:id="1" w:name="P34"/>
      <w:bookmarkEnd w:id="1"/>
      <w:r>
        <w:lastRenderedPageBreak/>
        <w:t>ФЕДЕРАЛЬНЫЙ ГОСУДАРСТВЕННЫЙ ОБРАЗОВАТЕЛЬНЫЙ СТАНДАРТ</w:t>
      </w:r>
    </w:p>
    <w:p w:rsidR="00C37D69" w:rsidRDefault="00C37D69">
      <w:pPr>
        <w:pStyle w:val="ConsPlusTitle"/>
        <w:jc w:val="center"/>
      </w:pPr>
      <w:r>
        <w:t>ВЫСШЕГО ОБРАЗОВАНИЯ</w:t>
      </w:r>
    </w:p>
    <w:p w:rsidR="00C37D69" w:rsidRDefault="00C37D69">
      <w:pPr>
        <w:pStyle w:val="ConsPlusTitle"/>
        <w:jc w:val="center"/>
      </w:pPr>
    </w:p>
    <w:p w:rsidR="00C37D69" w:rsidRDefault="00C37D69">
      <w:pPr>
        <w:pStyle w:val="ConsPlusTitle"/>
        <w:jc w:val="center"/>
      </w:pPr>
      <w:r>
        <w:t>УРОВЕНЬ ВЫСШЕГО ОБРАЗОВАНИЯ</w:t>
      </w:r>
    </w:p>
    <w:p w:rsidR="00C37D69" w:rsidRDefault="00C37D69">
      <w:pPr>
        <w:pStyle w:val="ConsPlusTitle"/>
        <w:jc w:val="center"/>
      </w:pPr>
      <w:r>
        <w:t>МАГИСТРАТУРА</w:t>
      </w:r>
    </w:p>
    <w:p w:rsidR="00C37D69" w:rsidRDefault="00C37D69">
      <w:pPr>
        <w:pStyle w:val="ConsPlusTitle"/>
        <w:jc w:val="center"/>
      </w:pPr>
    </w:p>
    <w:p w:rsidR="00C37D69" w:rsidRDefault="00C37D69">
      <w:pPr>
        <w:pStyle w:val="ConsPlusTitle"/>
        <w:jc w:val="center"/>
      </w:pPr>
      <w:r>
        <w:t>НАПРАВЛЕНИЕ ПОДГОТОВКИ</w:t>
      </w:r>
    </w:p>
    <w:p w:rsidR="00C37D69" w:rsidRDefault="00C37D69">
      <w:pPr>
        <w:pStyle w:val="ConsPlusTitle"/>
        <w:jc w:val="center"/>
      </w:pPr>
      <w:r>
        <w:t>32.04.01 ОБЩЕСТВЕННОЕ ЗДРАВООХРАНЕНИЕ</w:t>
      </w:r>
    </w:p>
    <w:p w:rsidR="00C37D69" w:rsidRDefault="00C37D69">
      <w:pPr>
        <w:pStyle w:val="ConsPlusNormal"/>
        <w:jc w:val="both"/>
      </w:pPr>
    </w:p>
    <w:p w:rsidR="00C37D69" w:rsidRDefault="00C37D69">
      <w:pPr>
        <w:pStyle w:val="ConsPlusNormal"/>
        <w:jc w:val="center"/>
      </w:pPr>
      <w:r>
        <w:t>I. ОБЛАСТЬ ПРИМЕНЕНИЯ</w:t>
      </w:r>
    </w:p>
    <w:p w:rsidR="00C37D69" w:rsidRDefault="00C37D69">
      <w:pPr>
        <w:pStyle w:val="ConsPlusNormal"/>
        <w:jc w:val="both"/>
      </w:pPr>
    </w:p>
    <w:p w:rsidR="00C37D69" w:rsidRDefault="00C37D6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32.04.01 Общественное здравоохранение (далее соответственно - программа магистратуры, направление подготовки).</w:t>
      </w:r>
    </w:p>
    <w:p w:rsidR="00C37D69" w:rsidRDefault="00C37D69">
      <w:pPr>
        <w:pStyle w:val="ConsPlusNormal"/>
        <w:jc w:val="both"/>
      </w:pPr>
    </w:p>
    <w:p w:rsidR="00C37D69" w:rsidRDefault="00C37D69">
      <w:pPr>
        <w:pStyle w:val="ConsPlusNormal"/>
        <w:jc w:val="center"/>
      </w:pPr>
      <w:r>
        <w:t>II. ИСПОЛЬЗУЕМЫЕ СОКРАЩЕНИЯ</w:t>
      </w:r>
    </w:p>
    <w:p w:rsidR="00C37D69" w:rsidRDefault="00C37D69">
      <w:pPr>
        <w:pStyle w:val="ConsPlusNormal"/>
        <w:jc w:val="both"/>
      </w:pPr>
    </w:p>
    <w:p w:rsidR="00C37D69" w:rsidRDefault="00C37D6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37D69" w:rsidRDefault="00C37D69">
      <w:pPr>
        <w:pStyle w:val="ConsPlusNormal"/>
        <w:ind w:firstLine="540"/>
        <w:jc w:val="both"/>
      </w:pPr>
      <w:r>
        <w:t>ОК - общекультурные компетенции;</w:t>
      </w:r>
    </w:p>
    <w:p w:rsidR="00C37D69" w:rsidRDefault="00C37D69">
      <w:pPr>
        <w:pStyle w:val="ConsPlusNormal"/>
        <w:ind w:firstLine="540"/>
        <w:jc w:val="both"/>
      </w:pPr>
      <w:r>
        <w:t>ОПК - общепрофессиональные компетенции;</w:t>
      </w:r>
    </w:p>
    <w:p w:rsidR="00C37D69" w:rsidRDefault="00C37D69">
      <w:pPr>
        <w:pStyle w:val="ConsPlusNormal"/>
        <w:ind w:firstLine="540"/>
        <w:jc w:val="both"/>
      </w:pPr>
      <w:r>
        <w:t>ПК - профессиональные компетенции;</w:t>
      </w:r>
    </w:p>
    <w:p w:rsidR="00C37D69" w:rsidRDefault="00C37D69">
      <w:pPr>
        <w:pStyle w:val="ConsPlusNormal"/>
        <w:ind w:firstLine="540"/>
        <w:jc w:val="both"/>
      </w:pPr>
      <w:r>
        <w:t>ФГОС ВО - федеральный государственный образовательный стандарт высшего образования;</w:t>
      </w:r>
    </w:p>
    <w:p w:rsidR="00C37D69" w:rsidRDefault="00C37D69">
      <w:pPr>
        <w:pStyle w:val="ConsPlusNormal"/>
        <w:ind w:firstLine="540"/>
        <w:jc w:val="both"/>
      </w:pPr>
      <w:r>
        <w:t>сетевая форма - сетевая форма реализации образовательных программ.</w:t>
      </w:r>
    </w:p>
    <w:p w:rsidR="00C37D69" w:rsidRDefault="00C37D69">
      <w:pPr>
        <w:pStyle w:val="ConsPlusNormal"/>
        <w:jc w:val="both"/>
      </w:pPr>
    </w:p>
    <w:p w:rsidR="00C37D69" w:rsidRDefault="00C37D69">
      <w:pPr>
        <w:pStyle w:val="ConsPlusNormal"/>
        <w:jc w:val="center"/>
      </w:pPr>
      <w:r>
        <w:t>III. ХАРАКТЕРИСТИКА НАПРАВЛЕНИЯ ПОДГОТОВКИ</w:t>
      </w:r>
    </w:p>
    <w:p w:rsidR="00C37D69" w:rsidRDefault="00C37D69">
      <w:pPr>
        <w:pStyle w:val="ConsPlusNormal"/>
        <w:jc w:val="both"/>
      </w:pPr>
    </w:p>
    <w:p w:rsidR="00C37D69" w:rsidRDefault="00C37D69">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C37D69" w:rsidRDefault="00C37D69">
      <w:pPr>
        <w:pStyle w:val="ConsPlusNormal"/>
        <w:ind w:firstLine="540"/>
        <w:jc w:val="both"/>
      </w:pPr>
      <w:r>
        <w:t>3.2. Обучение по программе магистратуры в организации осуществляется в очной и очно-заочной формах обучения.</w:t>
      </w:r>
    </w:p>
    <w:p w:rsidR="00C37D69" w:rsidRDefault="00C37D69">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37D69" w:rsidRDefault="00C37D69">
      <w:pPr>
        <w:pStyle w:val="ConsPlusNormal"/>
        <w:ind w:firstLine="540"/>
        <w:jc w:val="both"/>
      </w:pPr>
      <w:r>
        <w:t>3.3. Срок получения образования по программе магистратуры:</w:t>
      </w:r>
    </w:p>
    <w:p w:rsidR="00C37D69" w:rsidRDefault="00C37D69">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C37D69" w:rsidRDefault="00C37D69">
      <w:pPr>
        <w:pStyle w:val="ConsPlusNormal"/>
        <w:ind w:firstLine="540"/>
        <w:jc w:val="both"/>
      </w:pPr>
      <w:r>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C37D69" w:rsidRDefault="00C37D69">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C37D69" w:rsidRDefault="00C37D69">
      <w:pPr>
        <w:pStyle w:val="ConsPlusNormal"/>
        <w:ind w:firstLine="540"/>
        <w:jc w:val="both"/>
      </w:pPr>
      <w:r>
        <w:t xml:space="preserve">Конкретный срок получения образования и объем программы магистратуры, реализуемый </w:t>
      </w:r>
      <w:r>
        <w:lastRenderedPageBreak/>
        <w:t>за один учебный год, в очно-заочной форме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C37D69" w:rsidRDefault="00C37D69">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C37D69" w:rsidRDefault="00C37D6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37D69" w:rsidRDefault="00C37D69">
      <w:pPr>
        <w:pStyle w:val="ConsPlusNormal"/>
        <w:ind w:firstLine="540"/>
        <w:jc w:val="both"/>
      </w:pPr>
      <w:r>
        <w:t>3.5. Реализация программы магистратуры возможна с использованием сетевой формы.</w:t>
      </w:r>
    </w:p>
    <w:p w:rsidR="00C37D69" w:rsidRDefault="00C37D69">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C37D69" w:rsidRDefault="00C37D69">
      <w:pPr>
        <w:pStyle w:val="ConsPlusNormal"/>
        <w:jc w:val="both"/>
      </w:pPr>
    </w:p>
    <w:p w:rsidR="00C37D69" w:rsidRDefault="00C37D69">
      <w:pPr>
        <w:pStyle w:val="ConsPlusNormal"/>
        <w:jc w:val="center"/>
      </w:pPr>
      <w:r>
        <w:t>IV. ХАРАКТЕРИСТИКА ПРОФЕССИОНАЛЬНОЙ ДЕЯТЕЛЬНОСТИ</w:t>
      </w:r>
    </w:p>
    <w:p w:rsidR="00C37D69" w:rsidRDefault="00C37D69">
      <w:pPr>
        <w:pStyle w:val="ConsPlusNormal"/>
        <w:jc w:val="center"/>
      </w:pPr>
      <w:r>
        <w:t>ВЫПУСКНИКОВ, ОСВОИВШИХ ПРОГРАММУ МАГИСТРАТУРЫ</w:t>
      </w:r>
    </w:p>
    <w:p w:rsidR="00C37D69" w:rsidRDefault="00C37D69">
      <w:pPr>
        <w:pStyle w:val="ConsPlusNormal"/>
        <w:jc w:val="both"/>
      </w:pPr>
    </w:p>
    <w:p w:rsidR="00C37D69" w:rsidRDefault="00C37D69">
      <w:pPr>
        <w:pStyle w:val="ConsPlusNormal"/>
        <w:ind w:firstLine="540"/>
        <w:jc w:val="both"/>
      </w:pPr>
      <w:r>
        <w:t>4.1. Область профессиональной деятельности выпускников, освоивших программу магистратуры, включает организацию системы здравоохранения в целях обеспечения общественного здоровья.</w:t>
      </w:r>
    </w:p>
    <w:p w:rsidR="00C37D69" w:rsidRDefault="00C37D69">
      <w:pPr>
        <w:pStyle w:val="ConsPlusNormal"/>
        <w:ind w:firstLine="540"/>
        <w:jc w:val="both"/>
      </w:pPr>
      <w:r>
        <w:t>4.2. Объектами профессиональной деятельности выпускников, освоивших программу магистратуры, являются:</w:t>
      </w:r>
    </w:p>
    <w:p w:rsidR="00C37D69" w:rsidRDefault="00C37D69">
      <w:pPr>
        <w:pStyle w:val="ConsPlusNormal"/>
        <w:ind w:firstLine="540"/>
        <w:jc w:val="both"/>
      </w:pPr>
      <w:r>
        <w:t>население,</w:t>
      </w:r>
    </w:p>
    <w:p w:rsidR="00C37D69" w:rsidRDefault="00C37D69">
      <w:pPr>
        <w:pStyle w:val="ConsPlusNormal"/>
        <w:ind w:firstLine="540"/>
        <w:jc w:val="both"/>
      </w:pPr>
      <w:r>
        <w:t>управление медико-социальными, экологическими факторами, влияющими на здоровье и качество жизни,</w:t>
      </w:r>
    </w:p>
    <w:p w:rsidR="00C37D69" w:rsidRDefault="00C37D69">
      <w:pPr>
        <w:pStyle w:val="ConsPlusNormal"/>
        <w:ind w:firstLine="540"/>
        <w:jc w:val="both"/>
      </w:pPr>
      <w:r>
        <w:t>процессы взаимодействия организаций, функционирующих в сфере здравоохранения.</w:t>
      </w:r>
    </w:p>
    <w:p w:rsidR="00C37D69" w:rsidRDefault="00C37D69">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C37D69" w:rsidRDefault="00C37D69">
      <w:pPr>
        <w:pStyle w:val="ConsPlusNormal"/>
        <w:ind w:firstLine="540"/>
        <w:jc w:val="both"/>
      </w:pPr>
      <w:r>
        <w:t>научно-исследовательская;</w:t>
      </w:r>
    </w:p>
    <w:p w:rsidR="00C37D69" w:rsidRDefault="00C37D69">
      <w:pPr>
        <w:pStyle w:val="ConsPlusNormal"/>
        <w:ind w:firstLine="540"/>
        <w:jc w:val="both"/>
      </w:pPr>
      <w:r>
        <w:t>научно-производственная и проектная;</w:t>
      </w:r>
    </w:p>
    <w:p w:rsidR="00C37D69" w:rsidRDefault="00C37D69">
      <w:pPr>
        <w:pStyle w:val="ConsPlusNormal"/>
        <w:ind w:firstLine="540"/>
        <w:jc w:val="both"/>
      </w:pPr>
      <w:r>
        <w:t>организационно-управленческая.</w:t>
      </w:r>
    </w:p>
    <w:p w:rsidR="00C37D69" w:rsidRDefault="00C37D69">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C37D69" w:rsidRDefault="00C37D69">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C37D69" w:rsidRDefault="00C37D69">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C37D69" w:rsidRDefault="00C37D69">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C37D69" w:rsidRDefault="00C37D69">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C37D69" w:rsidRDefault="00C37D69">
      <w:pPr>
        <w:pStyle w:val="ConsPlusNormal"/>
        <w:ind w:firstLine="540"/>
        <w:jc w:val="both"/>
      </w:pPr>
      <w:r>
        <w:t>научно-исследовательская деятельность:</w:t>
      </w:r>
    </w:p>
    <w:p w:rsidR="00C37D69" w:rsidRDefault="00C37D69">
      <w:pPr>
        <w:pStyle w:val="ConsPlusNormal"/>
        <w:ind w:firstLine="540"/>
        <w:jc w:val="both"/>
      </w:pPr>
      <w:r>
        <w:t>организация и проведение научного исследования по актуальной проблеме;</w:t>
      </w:r>
    </w:p>
    <w:p w:rsidR="00C37D69" w:rsidRDefault="00C37D69">
      <w:pPr>
        <w:pStyle w:val="ConsPlusNormal"/>
        <w:ind w:firstLine="540"/>
        <w:jc w:val="both"/>
      </w:pPr>
      <w:r>
        <w:t>соблюдение основных требований информационной безопасности к разработке новых методов и технологий в области здравоохранения;</w:t>
      </w:r>
    </w:p>
    <w:p w:rsidR="00C37D69" w:rsidRDefault="00C37D69">
      <w:pPr>
        <w:pStyle w:val="ConsPlusNormal"/>
        <w:ind w:firstLine="540"/>
        <w:jc w:val="both"/>
      </w:pPr>
      <w:r>
        <w:t>подготовка и публичное представление результатов научных исследований;</w:t>
      </w:r>
    </w:p>
    <w:p w:rsidR="00C37D69" w:rsidRDefault="00C37D69">
      <w:pPr>
        <w:pStyle w:val="ConsPlusNormal"/>
        <w:ind w:firstLine="540"/>
        <w:jc w:val="both"/>
      </w:pPr>
      <w:r>
        <w:t>научно-производственная и проектная деятельность:</w:t>
      </w:r>
    </w:p>
    <w:p w:rsidR="00C37D69" w:rsidRDefault="00C37D69">
      <w:pPr>
        <w:pStyle w:val="ConsPlusNormal"/>
        <w:ind w:firstLine="540"/>
        <w:jc w:val="both"/>
      </w:pPr>
      <w:r>
        <w:t>проведение медико-социальных и социально-экономических исследований;</w:t>
      </w:r>
    </w:p>
    <w:p w:rsidR="00C37D69" w:rsidRDefault="00C37D69">
      <w:pPr>
        <w:pStyle w:val="ConsPlusNormal"/>
        <w:ind w:firstLine="540"/>
        <w:jc w:val="both"/>
      </w:pPr>
      <w:r>
        <w:t>организация и участие в проведении оценки состояния здоровья населения, эпидемиологической обстановки;</w:t>
      </w:r>
    </w:p>
    <w:p w:rsidR="00C37D69" w:rsidRDefault="00C37D69">
      <w:pPr>
        <w:pStyle w:val="ConsPlusNormal"/>
        <w:ind w:firstLine="540"/>
        <w:jc w:val="both"/>
      </w:pPr>
      <w:r>
        <w:lastRenderedPageBreak/>
        <w:t>участие в планировании и проведении мероприятий по охране здоровья, улучшению здоровья населения, организации и менеджмента в области общественного здравоохранения;</w:t>
      </w:r>
    </w:p>
    <w:p w:rsidR="00C37D69" w:rsidRDefault="00C37D69">
      <w:pPr>
        <w:pStyle w:val="ConsPlusNormal"/>
        <w:ind w:firstLine="540"/>
        <w:jc w:val="both"/>
      </w:pPr>
      <w:r>
        <w:t>участие в оценке рисков при внедрении новых медико-организационных технологий в деятельность медицинских организаций;</w:t>
      </w:r>
    </w:p>
    <w:p w:rsidR="00C37D69" w:rsidRDefault="00C37D69">
      <w:pPr>
        <w:pStyle w:val="ConsPlusNormal"/>
        <w:ind w:firstLine="540"/>
        <w:jc w:val="both"/>
      </w:pPr>
      <w:r>
        <w:t>подготовка и оформление научно-производственной и проектной документации;</w:t>
      </w:r>
    </w:p>
    <w:p w:rsidR="00C37D69" w:rsidRDefault="00C37D69">
      <w:pPr>
        <w:pStyle w:val="ConsPlusNormal"/>
        <w:ind w:firstLine="540"/>
        <w:jc w:val="both"/>
      </w:pPr>
      <w:r>
        <w:t>организационно-управленческая деятельность:</w:t>
      </w:r>
    </w:p>
    <w:p w:rsidR="00C37D69" w:rsidRDefault="00C37D69">
      <w:pPr>
        <w:pStyle w:val="ConsPlusNormal"/>
        <w:ind w:firstLine="540"/>
        <w:jc w:val="both"/>
      </w:pPr>
      <w:r>
        <w:t>разработка и реализация комплекса мероприятий организационного характера, направленных на сохранение и укрепление общественного здоровья;</w:t>
      </w:r>
    </w:p>
    <w:p w:rsidR="00C37D69" w:rsidRDefault="00C37D69">
      <w:pPr>
        <w:pStyle w:val="ConsPlusNormal"/>
        <w:ind w:firstLine="540"/>
        <w:jc w:val="both"/>
      </w:pPr>
      <w:r>
        <w:t>осуществление мероприятий по формированию мотивированного отношения населения к сохранению и укреплению здоровья;</w:t>
      </w:r>
    </w:p>
    <w:p w:rsidR="00C37D69" w:rsidRDefault="00C37D69">
      <w:pPr>
        <w:pStyle w:val="ConsPlusNormal"/>
        <w:ind w:firstLine="540"/>
        <w:jc w:val="both"/>
      </w:pPr>
      <w:r>
        <w:t>организация оценки качества оказания медицинской помощи;</w:t>
      </w:r>
    </w:p>
    <w:p w:rsidR="00C37D69" w:rsidRDefault="00C37D69">
      <w:pPr>
        <w:pStyle w:val="ConsPlusNormal"/>
        <w:ind w:firstLine="540"/>
        <w:jc w:val="both"/>
      </w:pPr>
      <w:r>
        <w:t>ведение деловой переписки, в том числе с международными партнерами;</w:t>
      </w:r>
    </w:p>
    <w:p w:rsidR="00C37D69" w:rsidRDefault="00C37D69">
      <w:pPr>
        <w:pStyle w:val="ConsPlusNormal"/>
        <w:ind w:firstLine="540"/>
        <w:jc w:val="both"/>
      </w:pPr>
      <w:r>
        <w:t>подготовка и проведение научных мероприятий.</w:t>
      </w:r>
    </w:p>
    <w:p w:rsidR="00C37D69" w:rsidRDefault="00C37D69">
      <w:pPr>
        <w:pStyle w:val="ConsPlusNormal"/>
        <w:jc w:val="both"/>
      </w:pPr>
    </w:p>
    <w:p w:rsidR="00C37D69" w:rsidRDefault="00C37D69">
      <w:pPr>
        <w:pStyle w:val="ConsPlusNormal"/>
        <w:jc w:val="center"/>
      </w:pPr>
      <w:r>
        <w:t>V. ТРЕБОВАНИЯ К РЕЗУЛЬТАТАМ ОСВОЕНИЯ ПРОГРАММЫ МАГИСТРАТУРЫ</w:t>
      </w:r>
    </w:p>
    <w:p w:rsidR="00C37D69" w:rsidRDefault="00C37D69">
      <w:pPr>
        <w:pStyle w:val="ConsPlusNormal"/>
        <w:jc w:val="both"/>
      </w:pPr>
    </w:p>
    <w:p w:rsidR="00C37D69" w:rsidRDefault="00C37D69">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C37D69" w:rsidRDefault="00C37D69">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C37D69" w:rsidRDefault="00C37D69">
      <w:pPr>
        <w:pStyle w:val="ConsPlusNormal"/>
        <w:ind w:firstLine="540"/>
        <w:jc w:val="both"/>
      </w:pPr>
      <w:r>
        <w:t>способностью к абстрактному мышлению, анализу, синтезу (ОК-1);</w:t>
      </w:r>
    </w:p>
    <w:p w:rsidR="00C37D69" w:rsidRDefault="00C37D69">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C37D69" w:rsidRDefault="00C37D69">
      <w:pPr>
        <w:pStyle w:val="ConsPlusNormal"/>
        <w:ind w:firstLine="540"/>
        <w:jc w:val="both"/>
      </w:pPr>
      <w:r>
        <w:t>готовностью к саморазвитию, самореализации, использованию творческого потенциала (ОК-3).</w:t>
      </w:r>
    </w:p>
    <w:p w:rsidR="00C37D69" w:rsidRDefault="00C37D69">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C37D69" w:rsidRDefault="00C37D69">
      <w:pPr>
        <w:pStyle w:val="ConsPlusNormal"/>
        <w:ind w:firstLine="540"/>
        <w:jc w:val="both"/>
      </w:pPr>
      <w:r>
        <w:t>способностью и готовностью к подготовке и применению научной, научно-производственной, проектной, организационно-управленческой и нормативной документации (ОПК-1);</w:t>
      </w:r>
    </w:p>
    <w:p w:rsidR="00C37D69" w:rsidRDefault="00C37D69">
      <w:pPr>
        <w:pStyle w:val="ConsPlusNormal"/>
        <w:ind w:firstLine="540"/>
        <w:jc w:val="both"/>
      </w:pPr>
      <w:r>
        <w:t>способностью и готовностью к использованию информационных технологий (ОПК-2);</w:t>
      </w:r>
    </w:p>
    <w:p w:rsidR="00C37D69" w:rsidRDefault="00C37D69">
      <w:pPr>
        <w:pStyle w:val="ConsPlusNormal"/>
        <w:ind w:firstLine="540"/>
        <w:jc w:val="both"/>
      </w:pPr>
      <w:r>
        <w:t>способностью и готовностью к работе в команде, способностью к действиям в рамках согласованных целей и задач, способностью брать на себя личную ответственность и лидерство в планировании и осуществлении профессиональной деятельности, толерантно воспринимая социальные, этнические, конфессиональные и культурные различия (ОПК-3);</w:t>
      </w:r>
    </w:p>
    <w:p w:rsidR="00C37D69" w:rsidRDefault="00C37D69">
      <w:pPr>
        <w:pStyle w:val="ConsPlusNormal"/>
        <w:ind w:firstLine="540"/>
        <w:jc w:val="both"/>
      </w:pPr>
      <w:r>
        <w:t>готовностью к коммуникации для решения задач профессиональной деятельности, в том числе с международными партнерами (ОПК-4);</w:t>
      </w:r>
    </w:p>
    <w:p w:rsidR="00C37D69" w:rsidRDefault="00C37D69">
      <w:pPr>
        <w:pStyle w:val="ConsPlusNormal"/>
        <w:ind w:firstLine="540"/>
        <w:jc w:val="both"/>
      </w:pPr>
      <w:r>
        <w:t>способностью и готовностью к организации публичных мероприятий для решения задач профессиональной деятельности, в том числе с международными партнерами (ОПК-5).</w:t>
      </w:r>
    </w:p>
    <w:p w:rsidR="00C37D69" w:rsidRDefault="00C37D69">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C37D69" w:rsidRDefault="00C37D69">
      <w:pPr>
        <w:pStyle w:val="ConsPlusNormal"/>
        <w:ind w:firstLine="540"/>
        <w:jc w:val="both"/>
      </w:pPr>
      <w:r>
        <w:t>научно-исследовательская деятельность:</w:t>
      </w:r>
    </w:p>
    <w:p w:rsidR="00C37D69" w:rsidRDefault="00C37D69">
      <w:pPr>
        <w:pStyle w:val="ConsPlusNormal"/>
        <w:ind w:firstLine="540"/>
        <w:jc w:val="both"/>
      </w:pPr>
      <w:r>
        <w:t>способностью и готовностью к организации и проведению научных исследований, включая выбор цели и формулировку задач, планирование, подбор адекватных методов, сбор, обработку, анализ данных и публичное их представление с учетом требований информационной безопасности (ПК-1);</w:t>
      </w:r>
    </w:p>
    <w:p w:rsidR="00C37D69" w:rsidRDefault="00C37D69">
      <w:pPr>
        <w:pStyle w:val="ConsPlusNormal"/>
        <w:ind w:firstLine="540"/>
        <w:jc w:val="both"/>
      </w:pPr>
      <w:r>
        <w:t>научно-производственная и проектная деятельность:</w:t>
      </w:r>
    </w:p>
    <w:p w:rsidR="00C37D69" w:rsidRDefault="00C37D69">
      <w:pPr>
        <w:pStyle w:val="ConsPlusNormal"/>
        <w:ind w:firstLine="540"/>
        <w:jc w:val="both"/>
      </w:pPr>
      <w:r>
        <w:t>способностью и готовностью к организации и осуществлению прикладных и практических проектов и иных мероприятий по изучению и моделированию социальных, экономических, эпидемиологических и других условий, оказывающих влияние на здоровье и качество жизни населения (ПК-2);</w:t>
      </w:r>
    </w:p>
    <w:p w:rsidR="00C37D69" w:rsidRDefault="00C37D69">
      <w:pPr>
        <w:pStyle w:val="ConsPlusNormal"/>
        <w:ind w:firstLine="540"/>
        <w:jc w:val="both"/>
      </w:pPr>
      <w:r>
        <w:t>организационно-управленческая деятельность:</w:t>
      </w:r>
    </w:p>
    <w:p w:rsidR="00C37D69" w:rsidRDefault="00C37D69">
      <w:pPr>
        <w:pStyle w:val="ConsPlusNormal"/>
        <w:ind w:firstLine="540"/>
        <w:jc w:val="both"/>
      </w:pPr>
      <w:r>
        <w:t xml:space="preserve">способностью и готовностью к планированию, организации и осуществлению мероприятий </w:t>
      </w:r>
      <w:r>
        <w:lastRenderedPageBreak/>
        <w:t>по обеспечению охраны здоровья населения (ПК-3);</w:t>
      </w:r>
    </w:p>
    <w:p w:rsidR="00C37D69" w:rsidRDefault="00C37D69">
      <w:pPr>
        <w:pStyle w:val="ConsPlusNormal"/>
        <w:ind w:firstLine="540"/>
        <w:jc w:val="both"/>
      </w:pPr>
      <w:r>
        <w:t>способностью и готовностью к просветительской деятельности (публичные лекции, доклады, просветительская работа с группами риска) (ПК-4).</w:t>
      </w:r>
    </w:p>
    <w:p w:rsidR="00C37D69" w:rsidRDefault="00C37D69">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C37D69" w:rsidRDefault="00C37D69">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C37D69" w:rsidRDefault="00C37D69">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37D69" w:rsidRDefault="00C37D69">
      <w:pPr>
        <w:pStyle w:val="ConsPlusNormal"/>
        <w:jc w:val="both"/>
      </w:pPr>
    </w:p>
    <w:p w:rsidR="00C37D69" w:rsidRDefault="00C37D69">
      <w:pPr>
        <w:pStyle w:val="ConsPlusNormal"/>
        <w:jc w:val="center"/>
      </w:pPr>
      <w:r>
        <w:t>VI. ТРЕБОВАНИЯ К СТРУКТУРЕ ПРОГРАММЫ МАГИСТРАТУРЫ</w:t>
      </w:r>
    </w:p>
    <w:p w:rsidR="00C37D69" w:rsidRDefault="00C37D69">
      <w:pPr>
        <w:pStyle w:val="ConsPlusNormal"/>
        <w:jc w:val="both"/>
      </w:pPr>
    </w:p>
    <w:p w:rsidR="00C37D69" w:rsidRDefault="00C37D69">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C37D69" w:rsidRDefault="00C37D69">
      <w:pPr>
        <w:pStyle w:val="ConsPlusNormal"/>
        <w:ind w:firstLine="540"/>
        <w:jc w:val="both"/>
      </w:pPr>
      <w:r>
        <w:t>6.2. Программа магистратуры состоит из следующих блоков:</w:t>
      </w:r>
    </w:p>
    <w:p w:rsidR="00C37D69" w:rsidRDefault="00C37D69">
      <w:pPr>
        <w:pStyle w:val="ConsPlusNormal"/>
        <w:ind w:firstLine="540"/>
        <w:jc w:val="both"/>
      </w:pPr>
      <w:hyperlink w:anchor="P14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37D69" w:rsidRDefault="00C37D69">
      <w:pPr>
        <w:pStyle w:val="ConsPlusNormal"/>
        <w:ind w:firstLine="540"/>
        <w:jc w:val="both"/>
      </w:pPr>
      <w:hyperlink w:anchor="P153"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C37D69" w:rsidRDefault="00C37D69">
      <w:pPr>
        <w:pStyle w:val="ConsPlusNormal"/>
        <w:ind w:firstLine="540"/>
        <w:jc w:val="both"/>
      </w:pPr>
      <w:hyperlink w:anchor="P15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37D69" w:rsidRDefault="00C37D69">
      <w:pPr>
        <w:pStyle w:val="ConsPlusNormal"/>
        <w:ind w:firstLine="540"/>
        <w:jc w:val="both"/>
      </w:pPr>
      <w:r>
        <w:t>--------------------------------</w:t>
      </w:r>
    </w:p>
    <w:p w:rsidR="00C37D69" w:rsidRDefault="00C37D69">
      <w:pPr>
        <w:pStyle w:val="ConsPlusNormal"/>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37D69" w:rsidRDefault="00C37D69">
      <w:pPr>
        <w:pStyle w:val="ConsPlusNormal"/>
        <w:jc w:val="both"/>
      </w:pPr>
    </w:p>
    <w:p w:rsidR="00C37D69" w:rsidRDefault="00C37D69">
      <w:pPr>
        <w:pStyle w:val="ConsPlusNormal"/>
        <w:jc w:val="center"/>
      </w:pPr>
      <w:r>
        <w:t>Структура программы магистратуры</w:t>
      </w:r>
    </w:p>
    <w:p w:rsidR="00C37D69" w:rsidRDefault="00C37D69">
      <w:pPr>
        <w:sectPr w:rsidR="00C37D69" w:rsidSect="00FA2D8D">
          <w:pgSz w:w="11906" w:h="16838"/>
          <w:pgMar w:top="1134" w:right="850" w:bottom="1134" w:left="1701" w:header="708" w:footer="708" w:gutter="0"/>
          <w:cols w:space="708"/>
          <w:docGrid w:linePitch="360"/>
        </w:sectPr>
      </w:pPr>
    </w:p>
    <w:p w:rsidR="00C37D69" w:rsidRDefault="00C37D69">
      <w:pPr>
        <w:pStyle w:val="ConsPlusNormal"/>
        <w:jc w:val="both"/>
      </w:pPr>
    </w:p>
    <w:p w:rsidR="00C37D69" w:rsidRDefault="00C37D69">
      <w:pPr>
        <w:pStyle w:val="ConsPlusNormal"/>
        <w:jc w:val="right"/>
      </w:pPr>
      <w:r>
        <w:t>Таблица</w:t>
      </w:r>
    </w:p>
    <w:p w:rsidR="00C37D69" w:rsidRDefault="00C37D6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6185"/>
        <w:gridCol w:w="2280"/>
      </w:tblGrid>
      <w:tr w:rsidR="00C37D69">
        <w:tc>
          <w:tcPr>
            <w:tcW w:w="7380" w:type="dxa"/>
            <w:gridSpan w:val="2"/>
          </w:tcPr>
          <w:p w:rsidR="00C37D69" w:rsidRDefault="00C37D69">
            <w:pPr>
              <w:pStyle w:val="ConsPlusNormal"/>
              <w:jc w:val="center"/>
            </w:pPr>
            <w:r>
              <w:t>Структура программы магистратуры</w:t>
            </w:r>
          </w:p>
        </w:tc>
        <w:tc>
          <w:tcPr>
            <w:tcW w:w="2280" w:type="dxa"/>
          </w:tcPr>
          <w:p w:rsidR="00C37D69" w:rsidRDefault="00C37D69">
            <w:pPr>
              <w:pStyle w:val="ConsPlusNormal"/>
              <w:jc w:val="center"/>
            </w:pPr>
            <w:r>
              <w:t>Объем программы магистратуры в з.е.</w:t>
            </w:r>
          </w:p>
        </w:tc>
      </w:tr>
      <w:tr w:rsidR="00C37D69">
        <w:tc>
          <w:tcPr>
            <w:tcW w:w="1195" w:type="dxa"/>
            <w:vMerge w:val="restart"/>
          </w:tcPr>
          <w:p w:rsidR="00C37D69" w:rsidRDefault="00C37D69">
            <w:pPr>
              <w:pStyle w:val="ConsPlusNormal"/>
            </w:pPr>
            <w:bookmarkStart w:id="2" w:name="P146"/>
            <w:bookmarkEnd w:id="2"/>
            <w:r>
              <w:t>Блок 1</w:t>
            </w:r>
          </w:p>
        </w:tc>
        <w:tc>
          <w:tcPr>
            <w:tcW w:w="6185" w:type="dxa"/>
          </w:tcPr>
          <w:p w:rsidR="00C37D69" w:rsidRDefault="00C37D69">
            <w:pPr>
              <w:pStyle w:val="ConsPlusNormal"/>
            </w:pPr>
            <w:r>
              <w:t>Дисциплины (модули)</w:t>
            </w:r>
          </w:p>
        </w:tc>
        <w:tc>
          <w:tcPr>
            <w:tcW w:w="2280" w:type="dxa"/>
          </w:tcPr>
          <w:p w:rsidR="00C37D69" w:rsidRDefault="00C37D69">
            <w:pPr>
              <w:pStyle w:val="ConsPlusNormal"/>
              <w:jc w:val="center"/>
            </w:pPr>
            <w:r>
              <w:t>57 - 60</w:t>
            </w:r>
          </w:p>
        </w:tc>
      </w:tr>
      <w:tr w:rsidR="00C37D69">
        <w:tc>
          <w:tcPr>
            <w:tcW w:w="1195" w:type="dxa"/>
            <w:vMerge/>
          </w:tcPr>
          <w:p w:rsidR="00C37D69" w:rsidRDefault="00C37D69"/>
        </w:tc>
        <w:tc>
          <w:tcPr>
            <w:tcW w:w="6185" w:type="dxa"/>
          </w:tcPr>
          <w:p w:rsidR="00C37D69" w:rsidRDefault="00C37D69">
            <w:pPr>
              <w:pStyle w:val="ConsPlusNormal"/>
            </w:pPr>
            <w:r>
              <w:t>Базовая часть</w:t>
            </w:r>
          </w:p>
        </w:tc>
        <w:tc>
          <w:tcPr>
            <w:tcW w:w="2280" w:type="dxa"/>
          </w:tcPr>
          <w:p w:rsidR="00C37D69" w:rsidRDefault="00C37D69">
            <w:pPr>
              <w:pStyle w:val="ConsPlusNormal"/>
              <w:jc w:val="center"/>
            </w:pPr>
            <w:r>
              <w:t>15 - 21</w:t>
            </w:r>
          </w:p>
        </w:tc>
      </w:tr>
      <w:tr w:rsidR="00C37D69">
        <w:tc>
          <w:tcPr>
            <w:tcW w:w="1195" w:type="dxa"/>
            <w:vMerge/>
          </w:tcPr>
          <w:p w:rsidR="00C37D69" w:rsidRDefault="00C37D69"/>
        </w:tc>
        <w:tc>
          <w:tcPr>
            <w:tcW w:w="6185" w:type="dxa"/>
          </w:tcPr>
          <w:p w:rsidR="00C37D69" w:rsidRDefault="00C37D69">
            <w:pPr>
              <w:pStyle w:val="ConsPlusNormal"/>
            </w:pPr>
            <w:r>
              <w:t>Вариативная часть</w:t>
            </w:r>
          </w:p>
        </w:tc>
        <w:tc>
          <w:tcPr>
            <w:tcW w:w="2280" w:type="dxa"/>
          </w:tcPr>
          <w:p w:rsidR="00C37D69" w:rsidRDefault="00C37D69">
            <w:pPr>
              <w:pStyle w:val="ConsPlusNormal"/>
              <w:jc w:val="center"/>
            </w:pPr>
            <w:r>
              <w:t>39 - 42</w:t>
            </w:r>
          </w:p>
        </w:tc>
      </w:tr>
      <w:tr w:rsidR="00C37D69">
        <w:tc>
          <w:tcPr>
            <w:tcW w:w="1195" w:type="dxa"/>
            <w:vMerge w:val="restart"/>
          </w:tcPr>
          <w:p w:rsidR="00C37D69" w:rsidRDefault="00C37D69">
            <w:pPr>
              <w:pStyle w:val="ConsPlusNormal"/>
            </w:pPr>
            <w:bookmarkStart w:id="3" w:name="P153"/>
            <w:bookmarkEnd w:id="3"/>
            <w:r>
              <w:t>Блок 2</w:t>
            </w:r>
          </w:p>
        </w:tc>
        <w:tc>
          <w:tcPr>
            <w:tcW w:w="6185" w:type="dxa"/>
          </w:tcPr>
          <w:p w:rsidR="00C37D69" w:rsidRDefault="00C37D69">
            <w:pPr>
              <w:pStyle w:val="ConsPlusNormal"/>
            </w:pPr>
            <w:r>
              <w:t>Практики, в том числе научно-исследовательская работа (НИР)</w:t>
            </w:r>
          </w:p>
        </w:tc>
        <w:tc>
          <w:tcPr>
            <w:tcW w:w="2280" w:type="dxa"/>
          </w:tcPr>
          <w:p w:rsidR="00C37D69" w:rsidRDefault="00C37D69">
            <w:pPr>
              <w:pStyle w:val="ConsPlusNormal"/>
              <w:jc w:val="center"/>
            </w:pPr>
            <w:r>
              <w:t>51 - 57</w:t>
            </w:r>
          </w:p>
        </w:tc>
      </w:tr>
      <w:tr w:rsidR="00C37D69">
        <w:tc>
          <w:tcPr>
            <w:tcW w:w="1195" w:type="dxa"/>
            <w:vMerge/>
          </w:tcPr>
          <w:p w:rsidR="00C37D69" w:rsidRDefault="00C37D69"/>
        </w:tc>
        <w:tc>
          <w:tcPr>
            <w:tcW w:w="6185" w:type="dxa"/>
          </w:tcPr>
          <w:p w:rsidR="00C37D69" w:rsidRDefault="00C37D69">
            <w:pPr>
              <w:pStyle w:val="ConsPlusNormal"/>
            </w:pPr>
            <w:r>
              <w:t>Вариативная часть</w:t>
            </w:r>
          </w:p>
        </w:tc>
        <w:tc>
          <w:tcPr>
            <w:tcW w:w="2280" w:type="dxa"/>
          </w:tcPr>
          <w:p w:rsidR="00C37D69" w:rsidRDefault="00C37D69">
            <w:pPr>
              <w:pStyle w:val="ConsPlusNormal"/>
              <w:jc w:val="center"/>
            </w:pPr>
            <w:r>
              <w:t>51 - 57</w:t>
            </w:r>
          </w:p>
        </w:tc>
      </w:tr>
      <w:tr w:rsidR="00C37D69">
        <w:tc>
          <w:tcPr>
            <w:tcW w:w="1195" w:type="dxa"/>
          </w:tcPr>
          <w:p w:rsidR="00C37D69" w:rsidRDefault="00C37D69">
            <w:pPr>
              <w:pStyle w:val="ConsPlusNormal"/>
            </w:pPr>
            <w:bookmarkStart w:id="4" w:name="P158"/>
            <w:bookmarkEnd w:id="4"/>
            <w:r>
              <w:t>Блок 3</w:t>
            </w:r>
          </w:p>
        </w:tc>
        <w:tc>
          <w:tcPr>
            <w:tcW w:w="6185" w:type="dxa"/>
          </w:tcPr>
          <w:p w:rsidR="00C37D69" w:rsidRDefault="00C37D69">
            <w:pPr>
              <w:pStyle w:val="ConsPlusNormal"/>
            </w:pPr>
            <w:r>
              <w:t>Государственная итоговая аттестация</w:t>
            </w:r>
          </w:p>
        </w:tc>
        <w:tc>
          <w:tcPr>
            <w:tcW w:w="2280" w:type="dxa"/>
          </w:tcPr>
          <w:p w:rsidR="00C37D69" w:rsidRDefault="00C37D69">
            <w:pPr>
              <w:pStyle w:val="ConsPlusNormal"/>
              <w:jc w:val="center"/>
            </w:pPr>
            <w:r>
              <w:t>6 - 9</w:t>
            </w:r>
          </w:p>
        </w:tc>
      </w:tr>
      <w:tr w:rsidR="00C37D69">
        <w:tc>
          <w:tcPr>
            <w:tcW w:w="7380" w:type="dxa"/>
            <w:gridSpan w:val="2"/>
          </w:tcPr>
          <w:p w:rsidR="00C37D69" w:rsidRDefault="00C37D69">
            <w:pPr>
              <w:pStyle w:val="ConsPlusNormal"/>
            </w:pPr>
            <w:r>
              <w:t>Объем программы магистратуры</w:t>
            </w:r>
          </w:p>
        </w:tc>
        <w:tc>
          <w:tcPr>
            <w:tcW w:w="2280" w:type="dxa"/>
          </w:tcPr>
          <w:p w:rsidR="00C37D69" w:rsidRDefault="00C37D69">
            <w:pPr>
              <w:pStyle w:val="ConsPlusNormal"/>
              <w:jc w:val="center"/>
            </w:pPr>
            <w:r>
              <w:t>120</w:t>
            </w:r>
          </w:p>
        </w:tc>
      </w:tr>
    </w:tbl>
    <w:p w:rsidR="00C37D69" w:rsidRDefault="00C37D69">
      <w:pPr>
        <w:sectPr w:rsidR="00C37D69">
          <w:pgSz w:w="16838" w:h="11905"/>
          <w:pgMar w:top="1701" w:right="1134" w:bottom="850" w:left="1134" w:header="0" w:footer="0" w:gutter="0"/>
          <w:cols w:space="720"/>
        </w:sectPr>
      </w:pPr>
    </w:p>
    <w:p w:rsidR="00C37D69" w:rsidRDefault="00C37D69">
      <w:pPr>
        <w:pStyle w:val="ConsPlusNormal"/>
        <w:jc w:val="both"/>
      </w:pPr>
    </w:p>
    <w:p w:rsidR="00C37D69" w:rsidRDefault="00C37D69">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37D69" w:rsidRDefault="00C37D69">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46" w:history="1">
        <w:r>
          <w:rPr>
            <w:color w:val="0000FF"/>
          </w:rPr>
          <w:t>Блока 1</w:t>
        </w:r>
      </w:hyperlink>
      <w:r>
        <w:t xml:space="preserve"> "Дисциплины (модули)" и </w:t>
      </w:r>
      <w:hyperlink w:anchor="P153"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37D69" w:rsidRDefault="00C37D69">
      <w:pPr>
        <w:pStyle w:val="ConsPlusNormal"/>
        <w:ind w:firstLine="540"/>
        <w:jc w:val="both"/>
      </w:pPr>
      <w:r>
        <w:t xml:space="preserve">6.5. В </w:t>
      </w:r>
      <w:hyperlink w:anchor="P153"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C37D69" w:rsidRDefault="00C37D69">
      <w:pPr>
        <w:pStyle w:val="ConsPlusNormal"/>
        <w:ind w:firstLine="540"/>
        <w:jc w:val="both"/>
      </w:pPr>
      <w:r>
        <w:t>Типы учебной практики:</w:t>
      </w:r>
    </w:p>
    <w:p w:rsidR="00C37D69" w:rsidRDefault="00C37D69">
      <w:pPr>
        <w:pStyle w:val="ConsPlusNormal"/>
        <w:ind w:firstLine="540"/>
        <w:jc w:val="both"/>
      </w:pPr>
      <w:r>
        <w:t>практика по получению первичных профессиональных умений и навыков.</w:t>
      </w:r>
    </w:p>
    <w:p w:rsidR="00C37D69" w:rsidRDefault="00C37D69">
      <w:pPr>
        <w:pStyle w:val="ConsPlusNormal"/>
        <w:ind w:firstLine="540"/>
        <w:jc w:val="both"/>
      </w:pPr>
      <w:r>
        <w:t>Типы производственной практики:</w:t>
      </w:r>
    </w:p>
    <w:p w:rsidR="00C37D69" w:rsidRDefault="00C37D69">
      <w:pPr>
        <w:pStyle w:val="ConsPlusNormal"/>
        <w:ind w:firstLine="540"/>
        <w:jc w:val="both"/>
      </w:pPr>
      <w:r>
        <w:t>практика по получению профессиональных умений и опыта профессиональной деятельности;</w:t>
      </w:r>
    </w:p>
    <w:p w:rsidR="00C37D69" w:rsidRDefault="00C37D69">
      <w:pPr>
        <w:pStyle w:val="ConsPlusNormal"/>
        <w:ind w:firstLine="540"/>
        <w:jc w:val="both"/>
      </w:pPr>
      <w:r>
        <w:t>НИР;</w:t>
      </w:r>
    </w:p>
    <w:p w:rsidR="00C37D69" w:rsidRDefault="00C37D69">
      <w:pPr>
        <w:pStyle w:val="ConsPlusNormal"/>
        <w:ind w:firstLine="540"/>
        <w:jc w:val="both"/>
      </w:pPr>
      <w:r>
        <w:t>проектная.</w:t>
      </w:r>
    </w:p>
    <w:p w:rsidR="00C37D69" w:rsidRDefault="00C37D69">
      <w:pPr>
        <w:pStyle w:val="ConsPlusNormal"/>
        <w:ind w:firstLine="540"/>
        <w:jc w:val="both"/>
      </w:pPr>
      <w:r>
        <w:t>Способы проведения учебной и производственной практик:</w:t>
      </w:r>
    </w:p>
    <w:p w:rsidR="00C37D69" w:rsidRDefault="00C37D69">
      <w:pPr>
        <w:pStyle w:val="ConsPlusNormal"/>
        <w:ind w:firstLine="540"/>
        <w:jc w:val="both"/>
      </w:pPr>
      <w:r>
        <w:t>стационарная;</w:t>
      </w:r>
    </w:p>
    <w:p w:rsidR="00C37D69" w:rsidRDefault="00C37D69">
      <w:pPr>
        <w:pStyle w:val="ConsPlusNormal"/>
        <w:ind w:firstLine="540"/>
        <w:jc w:val="both"/>
      </w:pPr>
      <w:r>
        <w:t>выездная.</w:t>
      </w:r>
    </w:p>
    <w:p w:rsidR="00C37D69" w:rsidRDefault="00C37D69">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C37D69" w:rsidRDefault="00C37D69">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C37D69" w:rsidRDefault="00C37D69">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C37D69" w:rsidRDefault="00C37D6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37D69" w:rsidRDefault="00C37D69">
      <w:pPr>
        <w:pStyle w:val="ConsPlusNormal"/>
        <w:ind w:firstLine="540"/>
        <w:jc w:val="both"/>
      </w:pPr>
      <w:r>
        <w:t xml:space="preserve">6.6. В </w:t>
      </w:r>
      <w:hyperlink w:anchor="P15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37D69" w:rsidRDefault="00C37D69">
      <w:pPr>
        <w:pStyle w:val="ConsPlusNormal"/>
        <w:ind w:firstLine="540"/>
        <w:jc w:val="both"/>
      </w:pPr>
      <w:r>
        <w:t>6.7. Реализация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установленным приказом Министерства здравоохранения Российской Федерации &lt;1&gt;, а также государственной итоговой аттестации, не допускается с применением электронного обучения, дистанционных образовательных технологий.</w:t>
      </w:r>
    </w:p>
    <w:p w:rsidR="00C37D69" w:rsidRDefault="00C37D69">
      <w:pPr>
        <w:pStyle w:val="ConsPlusNormal"/>
        <w:ind w:firstLine="540"/>
        <w:jc w:val="both"/>
      </w:pPr>
      <w:r>
        <w:t>--------------------------------</w:t>
      </w:r>
    </w:p>
    <w:p w:rsidR="00C37D69" w:rsidRDefault="00C37D69">
      <w:pPr>
        <w:pStyle w:val="ConsPlusNormal"/>
        <w:ind w:firstLine="540"/>
        <w:jc w:val="both"/>
      </w:pPr>
      <w:r>
        <w:t xml:space="preserve">&lt;1&gt; </w:t>
      </w:r>
      <w:hyperlink r:id="rId11" w:history="1">
        <w:r>
          <w:rPr>
            <w:color w:val="0000FF"/>
          </w:rPr>
          <w:t>Приказ</w:t>
        </w:r>
      </w:hyperlink>
      <w:r>
        <w:t xml:space="preserve"> Минздрава России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Минюстом России 1 ноября 2013 г., регистрационный N 30304).</w:t>
      </w:r>
    </w:p>
    <w:p w:rsidR="00C37D69" w:rsidRDefault="00C37D69">
      <w:pPr>
        <w:pStyle w:val="ConsPlusNormal"/>
        <w:jc w:val="both"/>
      </w:pPr>
    </w:p>
    <w:p w:rsidR="00C37D69" w:rsidRDefault="00C37D69">
      <w:pPr>
        <w:pStyle w:val="ConsPlusNormal"/>
        <w:ind w:firstLine="540"/>
        <w:jc w:val="both"/>
      </w:pPr>
      <w:r>
        <w:t xml:space="preserve">6.8. При разработке программы магистратуры обучающимся обеспечивается возможность </w:t>
      </w:r>
      <w:r>
        <w:lastRenderedPageBreak/>
        <w:t xml:space="preserve">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46" w:history="1">
        <w:r>
          <w:rPr>
            <w:color w:val="0000FF"/>
          </w:rPr>
          <w:t>Блока 1</w:t>
        </w:r>
      </w:hyperlink>
      <w:r>
        <w:t xml:space="preserve"> "Дисциплины (модули)".</w:t>
      </w:r>
    </w:p>
    <w:p w:rsidR="00C37D69" w:rsidRDefault="00C37D69">
      <w:pPr>
        <w:pStyle w:val="ConsPlusNormal"/>
        <w:ind w:firstLine="540"/>
        <w:jc w:val="both"/>
      </w:pPr>
      <w:r>
        <w:t xml:space="preserve">6.9. Количество часов, отведенных на занятия лекционного типа, в целом по </w:t>
      </w:r>
      <w:hyperlink w:anchor="P146"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C37D69" w:rsidRDefault="00C37D69">
      <w:pPr>
        <w:pStyle w:val="ConsPlusNormal"/>
        <w:jc w:val="both"/>
      </w:pPr>
    </w:p>
    <w:p w:rsidR="00C37D69" w:rsidRDefault="00C37D69">
      <w:pPr>
        <w:pStyle w:val="ConsPlusNormal"/>
        <w:jc w:val="center"/>
      </w:pPr>
      <w:r>
        <w:t>VII. ТРЕБОВАНИЯ К УСЛОВИЯМ РЕАЛИЗАЦИИ</w:t>
      </w:r>
    </w:p>
    <w:p w:rsidR="00C37D69" w:rsidRDefault="00C37D69">
      <w:pPr>
        <w:pStyle w:val="ConsPlusNormal"/>
        <w:jc w:val="center"/>
      </w:pPr>
      <w:r>
        <w:t>ПРОГРАММЫ МАГИСТРАТУРЫ</w:t>
      </w:r>
    </w:p>
    <w:p w:rsidR="00C37D69" w:rsidRDefault="00C37D69">
      <w:pPr>
        <w:pStyle w:val="ConsPlusNormal"/>
        <w:jc w:val="both"/>
      </w:pPr>
    </w:p>
    <w:p w:rsidR="00C37D69" w:rsidRDefault="00C37D69">
      <w:pPr>
        <w:pStyle w:val="ConsPlusNormal"/>
        <w:ind w:firstLine="540"/>
        <w:jc w:val="both"/>
      </w:pPr>
      <w:r>
        <w:t>7.1. Общесистемные требования к реализации программы магистратуры.</w:t>
      </w:r>
    </w:p>
    <w:p w:rsidR="00C37D69" w:rsidRDefault="00C37D6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37D69" w:rsidRDefault="00C37D69">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37D69" w:rsidRDefault="00C37D69">
      <w:pPr>
        <w:pStyle w:val="ConsPlusNormal"/>
        <w:ind w:firstLine="540"/>
        <w:jc w:val="both"/>
      </w:pPr>
      <w:r>
        <w:t>Электронная информационно-образовательная среда организации должна обеспечивать:</w:t>
      </w:r>
    </w:p>
    <w:p w:rsidR="00C37D69" w:rsidRDefault="00C37D69">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37D69" w:rsidRDefault="00C37D6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37D69" w:rsidRDefault="00C37D6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7D69" w:rsidRDefault="00C37D6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7D69" w:rsidRDefault="00C37D6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7D69" w:rsidRDefault="00C37D6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37D69" w:rsidRDefault="00C37D69">
      <w:pPr>
        <w:pStyle w:val="ConsPlusNormal"/>
        <w:ind w:firstLine="540"/>
        <w:jc w:val="both"/>
      </w:pPr>
      <w:r>
        <w:t>--------------------------------</w:t>
      </w:r>
    </w:p>
    <w:p w:rsidR="00C37D69" w:rsidRDefault="00C37D69">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37D69" w:rsidRDefault="00C37D69">
      <w:pPr>
        <w:pStyle w:val="ConsPlusNormal"/>
        <w:jc w:val="both"/>
      </w:pPr>
    </w:p>
    <w:p w:rsidR="00C37D69" w:rsidRDefault="00C37D69">
      <w:pPr>
        <w:pStyle w:val="ConsPlusNormal"/>
        <w:ind w:firstLine="540"/>
        <w:jc w:val="both"/>
      </w:pPr>
      <w:r>
        <w:t xml:space="preserve">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w:t>
      </w:r>
      <w:r>
        <w:lastRenderedPageBreak/>
        <w:t>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C37D69" w:rsidRDefault="00C37D69">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C37D69" w:rsidRDefault="00C37D6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37D69" w:rsidRDefault="00C37D6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37D69" w:rsidRDefault="00C37D69">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C37D69" w:rsidRDefault="00C37D69">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37D69" w:rsidRDefault="00C37D69">
      <w:pPr>
        <w:pStyle w:val="ConsPlusNormal"/>
        <w:ind w:firstLine="540"/>
        <w:jc w:val="both"/>
      </w:pPr>
      <w:r>
        <w:t>--------------------------------</w:t>
      </w:r>
    </w:p>
    <w:p w:rsidR="00C37D69" w:rsidRDefault="00C37D69">
      <w:pPr>
        <w:pStyle w:val="ConsPlusNormal"/>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37D69" w:rsidRDefault="00C37D69">
      <w:pPr>
        <w:pStyle w:val="ConsPlusNormal"/>
        <w:jc w:val="both"/>
      </w:pPr>
    </w:p>
    <w:p w:rsidR="00C37D69" w:rsidRDefault="00C37D69">
      <w:pPr>
        <w:pStyle w:val="ConsPlusNormal"/>
        <w:ind w:firstLine="540"/>
        <w:jc w:val="both"/>
      </w:pPr>
      <w:r>
        <w:t>7.2. Требования к кадровым условиям реализации программы магистратуры.</w:t>
      </w:r>
    </w:p>
    <w:p w:rsidR="00C37D69" w:rsidRDefault="00C37D69">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C37D69" w:rsidRDefault="00C37D6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C37D69" w:rsidRDefault="00C37D6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C37D69" w:rsidRDefault="00C37D69">
      <w:pPr>
        <w:pStyle w:val="ConsPlusNormal"/>
        <w:ind w:firstLine="540"/>
        <w:jc w:val="both"/>
      </w:pPr>
      <w:r>
        <w:t>80 процентов для программы академической магистратуры;</w:t>
      </w:r>
    </w:p>
    <w:p w:rsidR="00C37D69" w:rsidRDefault="00C37D69">
      <w:pPr>
        <w:pStyle w:val="ConsPlusNormal"/>
        <w:ind w:firstLine="540"/>
        <w:jc w:val="both"/>
      </w:pPr>
      <w:r>
        <w:t>65 процентов для программы прикладной магистратуры.</w:t>
      </w:r>
    </w:p>
    <w:p w:rsidR="00C37D69" w:rsidRDefault="00C37D69">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C37D69" w:rsidRDefault="00C37D69">
      <w:pPr>
        <w:pStyle w:val="ConsPlusNormal"/>
        <w:ind w:firstLine="540"/>
        <w:jc w:val="both"/>
      </w:pPr>
      <w:r>
        <w:t>15 процентов для программы академической магистратуры;</w:t>
      </w:r>
    </w:p>
    <w:p w:rsidR="00C37D69" w:rsidRDefault="00C37D69">
      <w:pPr>
        <w:pStyle w:val="ConsPlusNormal"/>
        <w:ind w:firstLine="540"/>
        <w:jc w:val="both"/>
      </w:pPr>
      <w:r>
        <w:t>25 процентов для программы прикладной магистратуры.</w:t>
      </w:r>
    </w:p>
    <w:p w:rsidR="00C37D69" w:rsidRDefault="00C37D69">
      <w:pPr>
        <w:pStyle w:val="ConsPlusNormal"/>
        <w:ind w:firstLine="540"/>
        <w:jc w:val="both"/>
      </w:pPr>
      <w:r>
        <w:lastRenderedPageBreak/>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C37D69" w:rsidRDefault="00C37D69">
      <w:pPr>
        <w:pStyle w:val="ConsPlusNormal"/>
        <w:jc w:val="both"/>
      </w:pPr>
    </w:p>
    <w:p w:rsidR="00C37D69" w:rsidRDefault="00C37D69">
      <w:pPr>
        <w:pStyle w:val="ConsPlusNormal"/>
        <w:ind w:firstLine="540"/>
        <w:jc w:val="both"/>
      </w:pPr>
      <w:r>
        <w:t>7.3. Требования к материально-техническому и учебно-методическому обеспечению программ магистратуры.</w:t>
      </w:r>
    </w:p>
    <w:p w:rsidR="00C37D69" w:rsidRDefault="00C37D69">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37D69" w:rsidRDefault="00C37D69">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37D69" w:rsidRDefault="00C37D69">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37D69" w:rsidRDefault="00C37D6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37D69" w:rsidRDefault="00C37D6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37D69" w:rsidRDefault="00C37D69">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37D69" w:rsidRDefault="00C37D6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37D69" w:rsidRDefault="00C37D69">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C37D69" w:rsidRDefault="00C37D6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37D69" w:rsidRDefault="00C37D69">
      <w:pPr>
        <w:pStyle w:val="ConsPlusNormal"/>
        <w:ind w:firstLine="540"/>
        <w:jc w:val="both"/>
      </w:pPr>
      <w:r>
        <w:t xml:space="preserve">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w:t>
      </w:r>
      <w:r>
        <w:lastRenderedPageBreak/>
        <w:t>адаптированных к ограничениям их здоровья.</w:t>
      </w:r>
    </w:p>
    <w:p w:rsidR="00C37D69" w:rsidRDefault="00C37D69">
      <w:pPr>
        <w:pStyle w:val="ConsPlusNormal"/>
        <w:jc w:val="both"/>
      </w:pPr>
    </w:p>
    <w:p w:rsidR="00C37D69" w:rsidRDefault="00C37D69">
      <w:pPr>
        <w:pStyle w:val="ConsPlusNormal"/>
        <w:ind w:firstLine="540"/>
        <w:jc w:val="both"/>
      </w:pPr>
      <w:r>
        <w:t>7.4. Требования к финансовым условиям реализации программ магистратуры.</w:t>
      </w:r>
    </w:p>
    <w:p w:rsidR="00C37D69" w:rsidRDefault="00C37D69">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37D69" w:rsidRDefault="00C37D69">
      <w:pPr>
        <w:pStyle w:val="ConsPlusNormal"/>
        <w:jc w:val="both"/>
      </w:pPr>
    </w:p>
    <w:p w:rsidR="00C37D69" w:rsidRDefault="00C37D69">
      <w:pPr>
        <w:pStyle w:val="ConsPlusNormal"/>
        <w:jc w:val="both"/>
      </w:pPr>
    </w:p>
    <w:p w:rsidR="00C37D69" w:rsidRDefault="00C37D69">
      <w:pPr>
        <w:pStyle w:val="ConsPlusNormal"/>
        <w:pBdr>
          <w:top w:val="single" w:sz="6" w:space="0" w:color="auto"/>
        </w:pBdr>
        <w:spacing w:before="100" w:after="100"/>
        <w:jc w:val="both"/>
        <w:rPr>
          <w:sz w:val="2"/>
          <w:szCs w:val="2"/>
        </w:rPr>
      </w:pPr>
    </w:p>
    <w:p w:rsidR="00CE45DB" w:rsidRDefault="00CE45DB"/>
    <w:sectPr w:rsidR="00CE45DB" w:rsidSect="003812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69"/>
    <w:rsid w:val="001E3A52"/>
    <w:rsid w:val="005258F1"/>
    <w:rsid w:val="008523CC"/>
    <w:rsid w:val="008B14E8"/>
    <w:rsid w:val="00B41C8E"/>
    <w:rsid w:val="00C37D69"/>
    <w:rsid w:val="00CE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D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D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6F205BF5549EBC2E4C6CAB560E6E5BBAC2C1ADDE5D0A6CA59E38D5D6CL3K" TargetMode="External"/><Relationship Id="rId13" Type="http://schemas.openxmlformats.org/officeDocument/2006/relationships/hyperlink" Target="consultantplus://offline/ref=A2D6F205BF5549EBC2E4C6CAB560E6E5BBAA221EDAE8D0A6CA59E38D5D6CL3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D6F205BF5549EBC2E4C6CAB560E6E5BBAB221FDEE6D0A6CA59E38D5DC327ABFFD148945F4A78FC68L4K" TargetMode="External"/><Relationship Id="rId12" Type="http://schemas.openxmlformats.org/officeDocument/2006/relationships/hyperlink" Target="consultantplus://offline/ref=A2D6F205BF5549EBC2E4C6CAB560E6E5BBAA221EDBE0D0A6CA59E38D5D6CL3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2D6F205BF5549EBC2E4C6CAB560E6E5BBA82818DEE1D0A6CA59E38D5DC327ABFFD148945F4A78F968L4K" TargetMode="External"/><Relationship Id="rId1" Type="http://schemas.openxmlformats.org/officeDocument/2006/relationships/styles" Target="styles.xml"/><Relationship Id="rId6" Type="http://schemas.openxmlformats.org/officeDocument/2006/relationships/hyperlink" Target="consultantplus://offline/ref=A2D6F205BF5549EBC2E4C6CAB560E6E5BBA52B1DDBE9D0A6CA59E38D5DC327ABFFD148945F4A78FE68L7K" TargetMode="External"/><Relationship Id="rId11" Type="http://schemas.openxmlformats.org/officeDocument/2006/relationships/hyperlink" Target="consultantplus://offline/ref=A2D6F205BF5549EBC2E4C6CAB560E6E5BBA82E18D9E7D0A6CA59E38D5D6CL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D6F205BF5549EBC2E4C6CAB560E6E5BBA82A1CD8E9D0A6CA59E38D5DC327ABFFD148945F4A78F968L0K" TargetMode="External"/><Relationship Id="rId10" Type="http://schemas.openxmlformats.org/officeDocument/2006/relationships/hyperlink" Target="consultantplus://offline/ref=A2D6F205BF5549EBC2E4C6CAB560E6E5BBA52B1DDBE9D0A6CA59E38D5DC327ABFFD148945F4A78FA68L7K" TargetMode="External"/><Relationship Id="rId4" Type="http://schemas.openxmlformats.org/officeDocument/2006/relationships/webSettings" Target="webSettings.xml"/><Relationship Id="rId9" Type="http://schemas.openxmlformats.org/officeDocument/2006/relationships/hyperlink" Target="consultantplus://offline/ref=A2D6F205BF5549EBC2E4C6CAB560E6E5BBAA221CDBE4D0A6CA59E38D5DC327ABFFD148945F4B79FD68LFK" TargetMode="External"/><Relationship Id="rId14" Type="http://schemas.openxmlformats.org/officeDocument/2006/relationships/hyperlink" Target="consultantplus://offline/ref=A2D6F205BF5549EBC2E4C6CAB560E6E5BBAC281DDFE7D0A6CA59E38D5DC327ABFFD148945F4A78F968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4782</Words>
  <Characters>27261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Базилевская Екатерина Михайловна</dc:creator>
  <cp:keywords/>
  <dc:description/>
  <cp:lastModifiedBy>Базилевская Екатерина Михайловна</cp:lastModifiedBy>
  <cp:revision>1</cp:revision>
  <dcterms:created xsi:type="dcterms:W3CDTF">2015-09-07T10:11:00Z</dcterms:created>
  <dcterms:modified xsi:type="dcterms:W3CDTF">2015-09-07T10:12:00Z</dcterms:modified>
</cp:coreProperties>
</file>