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B" w:rsidRPr="00595E7D" w:rsidRDefault="0059721B" w:rsidP="0059721B">
      <w:pPr>
        <w:ind w:left="426" w:hanging="351"/>
        <w:jc w:val="center"/>
        <w:rPr>
          <w:sz w:val="32"/>
          <w:szCs w:val="32"/>
        </w:rPr>
      </w:pPr>
      <w:r w:rsidRPr="00595E7D">
        <w:rPr>
          <w:sz w:val="32"/>
          <w:szCs w:val="32"/>
        </w:rPr>
        <w:t>Стоматологический факультет ФГБОУ ВО СЗГМУ</w:t>
      </w:r>
    </w:p>
    <w:p w:rsidR="0059721B" w:rsidRPr="00595E7D" w:rsidRDefault="0059721B" w:rsidP="0059721B">
      <w:pPr>
        <w:ind w:left="426" w:hanging="351"/>
        <w:jc w:val="center"/>
        <w:rPr>
          <w:sz w:val="32"/>
          <w:szCs w:val="32"/>
        </w:rPr>
      </w:pPr>
      <w:r w:rsidRPr="00595E7D">
        <w:rPr>
          <w:sz w:val="32"/>
          <w:szCs w:val="32"/>
        </w:rPr>
        <w:t>имени И.И. Мечникова Минздрава России</w:t>
      </w:r>
    </w:p>
    <w:p w:rsidR="0059721B" w:rsidRPr="00595E7D" w:rsidRDefault="0059721B" w:rsidP="0059721B">
      <w:pPr>
        <w:ind w:left="426" w:hanging="351"/>
        <w:jc w:val="center"/>
        <w:rPr>
          <w:sz w:val="32"/>
          <w:szCs w:val="32"/>
        </w:rPr>
      </w:pPr>
      <w:r w:rsidRPr="00595E7D">
        <w:rPr>
          <w:sz w:val="32"/>
          <w:szCs w:val="32"/>
        </w:rPr>
        <w:t xml:space="preserve">Научное медицинское общество стоматологов </w:t>
      </w:r>
    </w:p>
    <w:p w:rsidR="0059721B" w:rsidRPr="00595E7D" w:rsidRDefault="0059721B" w:rsidP="0059721B">
      <w:pPr>
        <w:ind w:left="426" w:hanging="351"/>
        <w:jc w:val="center"/>
        <w:rPr>
          <w:sz w:val="32"/>
          <w:szCs w:val="32"/>
        </w:rPr>
      </w:pPr>
      <w:r w:rsidRPr="00595E7D">
        <w:rPr>
          <w:sz w:val="32"/>
          <w:szCs w:val="32"/>
        </w:rPr>
        <w:t>Санкт-Петербурга и Ленинградской области</w:t>
      </w:r>
    </w:p>
    <w:p w:rsidR="0059721B" w:rsidRPr="00595E7D" w:rsidRDefault="0059721B" w:rsidP="0059721B">
      <w:pPr>
        <w:ind w:left="426" w:hanging="351"/>
        <w:jc w:val="center"/>
        <w:rPr>
          <w:sz w:val="32"/>
          <w:szCs w:val="32"/>
        </w:rPr>
      </w:pPr>
      <w:r w:rsidRPr="00595E7D">
        <w:rPr>
          <w:sz w:val="32"/>
          <w:szCs w:val="32"/>
        </w:rPr>
        <w:t>Стоматологическая ассоциация Санкт-Петербурга</w:t>
      </w:r>
    </w:p>
    <w:p w:rsidR="0059721B" w:rsidRPr="00595E7D" w:rsidRDefault="0059721B" w:rsidP="0059721B">
      <w:pPr>
        <w:ind w:left="435" w:hanging="360"/>
        <w:jc w:val="center"/>
        <w:rPr>
          <w:sz w:val="32"/>
          <w:szCs w:val="32"/>
        </w:rPr>
      </w:pPr>
    </w:p>
    <w:p w:rsidR="0059721B" w:rsidRPr="00595E7D" w:rsidRDefault="0059721B" w:rsidP="0059721B">
      <w:pPr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t xml:space="preserve">ПРОГРАММА </w:t>
      </w:r>
    </w:p>
    <w:p w:rsidR="0059721B" w:rsidRPr="00595E7D" w:rsidRDefault="0059721B" w:rsidP="0059721B">
      <w:pPr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t>Международной научно-практической конференции</w:t>
      </w:r>
    </w:p>
    <w:p w:rsidR="0059721B" w:rsidRPr="00595E7D" w:rsidRDefault="0059721B" w:rsidP="0059721B">
      <w:pPr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t>ПРОФИЛАКТИКА В СТОМАТОЛОГИИ</w:t>
      </w:r>
    </w:p>
    <w:p w:rsidR="0059721B" w:rsidRPr="00595E7D" w:rsidRDefault="0059721B" w:rsidP="0059721B">
      <w:pPr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t>16 МАРТА 2021 ГОДА</w:t>
      </w:r>
    </w:p>
    <w:p w:rsidR="0059721B" w:rsidRPr="00595E7D" w:rsidRDefault="0059721B" w:rsidP="0059721B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</w:rPr>
      </w:pPr>
      <w:r w:rsidRPr="00595E7D">
        <w:rPr>
          <w:rFonts w:ascii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</w:rPr>
        <w:t>Фундаментальные основы профилактики. Школа Ю.А. Федорова</w:t>
      </w:r>
    </w:p>
    <w:p w:rsidR="0059721B" w:rsidRPr="00595E7D" w:rsidRDefault="0059721B" w:rsidP="0059721B">
      <w:pPr>
        <w:pStyle w:val="a4"/>
        <w:ind w:left="435"/>
        <w:jc w:val="both"/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Абрамова Н.Е.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 - кандидат медицинских наук, доцент, доцент кафедры стоматологии общей практики ФГБОУ ВО СЗГМУ имени И.И. Мечникова Минздрава России.</w:t>
      </w:r>
    </w:p>
    <w:p w:rsidR="0059721B" w:rsidRPr="00595E7D" w:rsidRDefault="0059721B" w:rsidP="0059721B">
      <w:pPr>
        <w:pStyle w:val="a4"/>
        <w:ind w:left="435"/>
        <w:jc w:val="both"/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</w:pPr>
    </w:p>
    <w:p w:rsidR="0059721B" w:rsidRPr="00595E7D" w:rsidRDefault="0059721B" w:rsidP="0059721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  <w:color w:val="000000"/>
          <w:sz w:val="30"/>
          <w:szCs w:val="30"/>
          <w:u w:val="single"/>
          <w:shd w:val="clear" w:color="auto" w:fill="FFFFFF"/>
        </w:rPr>
      </w:pPr>
      <w:r w:rsidRPr="00595E7D">
        <w:rPr>
          <w:rFonts w:ascii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</w:rPr>
        <w:t>Профессиональная и домашняя гигиена полости рта у детей как основной фактор профилактики кариеса и гингивита. Современные тенденции</w:t>
      </w:r>
    </w:p>
    <w:p w:rsidR="0059721B" w:rsidRPr="00595E7D" w:rsidRDefault="0059721B" w:rsidP="0059721B">
      <w:pPr>
        <w:pStyle w:val="a4"/>
        <w:ind w:left="435"/>
        <w:jc w:val="both"/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Сатыго Е.А.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 – доктор медицинских наук, заведующая кафедрой детской стоматологии, декан стоматологического факультета ФГБОУ ВО СЗГМУ имени И.И. Мечникова Минздрава России.</w:t>
      </w:r>
    </w:p>
    <w:p w:rsidR="0059721B" w:rsidRPr="00595E7D" w:rsidRDefault="0059721B" w:rsidP="0059721B">
      <w:pPr>
        <w:pStyle w:val="a4"/>
        <w:ind w:left="435"/>
        <w:jc w:val="both"/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</w:pPr>
    </w:p>
    <w:p w:rsidR="0059721B" w:rsidRPr="00595E7D" w:rsidRDefault="0059721B" w:rsidP="0059721B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i/>
          <w:iCs/>
          <w:color w:val="000000"/>
          <w:sz w:val="30"/>
          <w:szCs w:val="30"/>
          <w:u w:val="single"/>
          <w:shd w:val="clear" w:color="auto" w:fill="FFFFFF"/>
        </w:rPr>
      </w:pPr>
      <w:r w:rsidRPr="00595E7D">
        <w:rPr>
          <w:rFonts w:ascii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</w:rPr>
        <w:t>Функциональные маркеры развития зубочелюстных аномалий у детей ( анализ ЭМ</w:t>
      </w:r>
      <w:proofErr w:type="gramStart"/>
      <w:r w:rsidRPr="00595E7D">
        <w:rPr>
          <w:rFonts w:ascii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</w:rPr>
        <w:t>Г-</w:t>
      </w:r>
      <w:proofErr w:type="gramEnd"/>
      <w:r w:rsidRPr="00595E7D">
        <w:rPr>
          <w:rFonts w:ascii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 показателей) </w:t>
      </w:r>
    </w:p>
    <w:p w:rsidR="0059721B" w:rsidRPr="00595E7D" w:rsidRDefault="0059721B" w:rsidP="0059721B">
      <w:pPr>
        <w:pStyle w:val="a4"/>
        <w:ind w:left="435"/>
        <w:jc w:val="both"/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Риккардо </w:t>
      </w:r>
      <w:proofErr w:type="spellStart"/>
      <w:r w:rsidRPr="00595E7D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Розатти</w:t>
      </w:r>
      <w:proofErr w:type="spellEnd"/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 – 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  <w:lang w:val="en-US"/>
        </w:rPr>
        <w:t>PhD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, старший научный сотрудник лаборатории функциональной диагностики Миланского университета </w:t>
      </w:r>
      <w:proofErr w:type="gramStart"/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( </w:t>
      </w:r>
      <w:proofErr w:type="gramEnd"/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Италия). </w:t>
      </w:r>
    </w:p>
    <w:p w:rsidR="0059721B" w:rsidRPr="00595E7D" w:rsidRDefault="0059721B" w:rsidP="0059721B">
      <w:pPr>
        <w:pStyle w:val="a4"/>
        <w:ind w:left="435"/>
        <w:jc w:val="both"/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</w:pPr>
    </w:p>
    <w:p w:rsidR="0059721B" w:rsidRPr="00595E7D" w:rsidRDefault="0059721B" w:rsidP="005972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595E7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595E7D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Задачи профилактического этапа </w:t>
      </w:r>
      <w:proofErr w:type="spellStart"/>
      <w:r w:rsidRPr="00595E7D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ортодонтического</w:t>
      </w:r>
      <w:proofErr w:type="spellEnd"/>
      <w:r w:rsidRPr="00595E7D">
        <w:rPr>
          <w:rFonts w:ascii="Times New Roman" w:eastAsia="Times New Roman" w:hAnsi="Times New Roman"/>
          <w:b/>
          <w:bCs/>
          <w:color w:val="000000"/>
          <w:sz w:val="30"/>
          <w:szCs w:val="30"/>
          <w:u w:val="single"/>
          <w:lang w:eastAsia="ru-RU"/>
        </w:rPr>
        <w:t xml:space="preserve"> лечения</w:t>
      </w:r>
    </w:p>
    <w:p w:rsidR="0059721B" w:rsidRPr="00595E7D" w:rsidRDefault="0059721B" w:rsidP="0059721B">
      <w:pPr>
        <w:pStyle w:val="a4"/>
        <w:spacing w:line="240" w:lineRule="auto"/>
        <w:ind w:left="435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r w:rsidRPr="00595E7D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Попов С.А.</w:t>
      </w:r>
      <w:r w:rsidRPr="00595E7D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 xml:space="preserve"> - доктор медицинских наук, профессор, заведующий кафедрой ортодонтии ФГБОУ ВО СЗГМУ имени И.И. Мечникова Минздрава России.</w:t>
      </w:r>
    </w:p>
    <w:p w:rsidR="0059721B" w:rsidRPr="00595E7D" w:rsidRDefault="0059721B" w:rsidP="0059721B">
      <w:pPr>
        <w:pStyle w:val="a4"/>
        <w:spacing w:line="240" w:lineRule="auto"/>
        <w:ind w:left="435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r w:rsidRPr="00595E7D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Медведовская Н.М</w:t>
      </w:r>
      <w:r w:rsidRPr="00595E7D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. – кандидат медицинских наук, доцент кафедры ортодонтии ФГБОУ ВО СЗГМУ имени И.И. Мечникова Минздрава России.</w:t>
      </w:r>
    </w:p>
    <w:p w:rsidR="0059721B" w:rsidRPr="00595E7D" w:rsidRDefault="0059721B" w:rsidP="0059721B">
      <w:pPr>
        <w:ind w:left="567" w:hanging="141"/>
        <w:jc w:val="both"/>
        <w:rPr>
          <w:rStyle w:val="a3"/>
          <w:b w:val="0"/>
          <w:bCs w:val="0"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 5. </w:t>
      </w:r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>Комплексный междисциплинарный подход к профилактике стоматологических заболеваний у детей</w:t>
      </w:r>
    </w:p>
    <w:p w:rsidR="0059721B" w:rsidRPr="00595E7D" w:rsidRDefault="0059721B" w:rsidP="0059721B">
      <w:pPr>
        <w:ind w:left="426"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proofErr w:type="spellStart"/>
      <w:r w:rsidRPr="00595E7D">
        <w:rPr>
          <w:rStyle w:val="a3"/>
          <w:color w:val="000000"/>
          <w:sz w:val="30"/>
          <w:szCs w:val="30"/>
          <w:shd w:val="clear" w:color="auto" w:fill="FFFFFF"/>
        </w:rPr>
        <w:t>Пузикова</w:t>
      </w:r>
      <w:proofErr w:type="spellEnd"/>
      <w:r w:rsidRPr="00595E7D">
        <w:rPr>
          <w:rStyle w:val="a3"/>
          <w:color w:val="000000"/>
          <w:sz w:val="30"/>
          <w:szCs w:val="30"/>
          <w:shd w:val="clear" w:color="auto" w:fill="FFFFFF"/>
        </w:rPr>
        <w:t xml:space="preserve"> О.Ю.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> – кандидат медицинских наук, детский стоматолог, доцент, доцент кафедры практической логопедии и детской речи АНО "Национальный исследовательский институт дополнительного профессионального образования»</w:t>
      </w:r>
    </w:p>
    <w:p w:rsidR="0059721B" w:rsidRPr="00595E7D" w:rsidRDefault="0059721B" w:rsidP="0059721B">
      <w:pPr>
        <w:ind w:left="426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t xml:space="preserve">6. </w:t>
      </w:r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Профилактические мероприятия на </w:t>
      </w:r>
      <w:proofErr w:type="gramStart"/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>приеме</w:t>
      </w:r>
      <w:proofErr w:type="gramEnd"/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 детского стоматолога у пациентов с системной гипоплазией эмали</w:t>
      </w:r>
    </w:p>
    <w:p w:rsidR="0059721B" w:rsidRPr="00595E7D" w:rsidRDefault="0059721B" w:rsidP="0059721B">
      <w:pPr>
        <w:ind w:left="426"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Ткаченко Т.Б.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– доктор медицинских наук, профессор, заведующая кафедрой стоматологии детского возраста и ортодонтии, декан стоматологического факультета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ПСПбГМУ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им. акад. И.П. Павлова.</w:t>
      </w:r>
    </w:p>
    <w:p w:rsidR="0059721B" w:rsidRPr="00595E7D" w:rsidRDefault="0059721B" w:rsidP="0059721B">
      <w:pPr>
        <w:ind w:left="426"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Савушкина Н.А.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– кандидат медицинских наук, доцент</w:t>
      </w:r>
      <w:proofErr w:type="gram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., </w:t>
      </w:r>
      <w:proofErr w:type="gram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доцент кафедры стоматологии детского возраста и ортодонтии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ПСПбГМУ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им. акад. И.П. Павлова.</w:t>
      </w:r>
    </w:p>
    <w:p w:rsidR="0059721B" w:rsidRPr="00595E7D" w:rsidRDefault="0059721B" w:rsidP="0059721B">
      <w:pPr>
        <w:ind w:left="426"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Зубкова Н.В.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– кандидат медицинских наук, доцент, доцент кафедры стоматологии детского возраста и ортодонтии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ПСПбГМУ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им. акад. И.П. Павлова, заведующая отделением детской стоматологии НИИ стоматологии и ЧЛХ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ПСПбГМУ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им. акад. И.П. Павлова.</w:t>
      </w:r>
    </w:p>
    <w:p w:rsidR="0059721B" w:rsidRPr="00595E7D" w:rsidRDefault="0059721B" w:rsidP="0059721B">
      <w:pPr>
        <w:ind w:left="426"/>
        <w:jc w:val="both"/>
        <w:rPr>
          <w:b/>
          <w:bCs/>
          <w:iCs/>
          <w:color w:val="000000"/>
          <w:sz w:val="30"/>
          <w:szCs w:val="30"/>
          <w:u w:val="single"/>
          <w:shd w:val="clear" w:color="auto" w:fill="FFFFFF"/>
        </w:rPr>
      </w:pPr>
      <w:r w:rsidRPr="00595E7D">
        <w:rPr>
          <w:b/>
          <w:bCs/>
          <w:iCs/>
          <w:color w:val="000000"/>
          <w:sz w:val="30"/>
          <w:szCs w:val="30"/>
          <w:shd w:val="clear" w:color="auto" w:fill="FFFFFF"/>
        </w:rPr>
        <w:t xml:space="preserve">7. </w:t>
      </w:r>
      <w:r w:rsidRPr="00595E7D">
        <w:rPr>
          <w:b/>
          <w:bCs/>
          <w:iCs/>
          <w:color w:val="000000"/>
          <w:sz w:val="30"/>
          <w:szCs w:val="30"/>
          <w:u w:val="single"/>
          <w:shd w:val="clear" w:color="auto" w:fill="FFFFFF"/>
        </w:rPr>
        <w:t xml:space="preserve">Алгоритмы лечения кариеса корня зуба </w:t>
      </w:r>
    </w:p>
    <w:p w:rsidR="0059721B" w:rsidRPr="00595E7D" w:rsidRDefault="0059721B" w:rsidP="0059721B">
      <w:pPr>
        <w:ind w:left="426"/>
        <w:jc w:val="both"/>
        <w:rPr>
          <w:bCs/>
          <w:i/>
          <w:iCs/>
          <w:color w:val="000000"/>
          <w:sz w:val="30"/>
          <w:szCs w:val="30"/>
          <w:shd w:val="clear" w:color="auto" w:fill="FFFFFF"/>
        </w:rPr>
      </w:pPr>
      <w:proofErr w:type="spellStart"/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Лобовкина</w:t>
      </w:r>
      <w:proofErr w:type="spellEnd"/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Л.А.</w:t>
      </w:r>
      <w:r w:rsidRPr="00595E7D">
        <w:rPr>
          <w:b/>
          <w:bCs/>
          <w:iCs/>
          <w:color w:val="000000"/>
          <w:sz w:val="30"/>
          <w:szCs w:val="30"/>
          <w:shd w:val="clear" w:color="auto" w:fill="FFFFFF"/>
        </w:rPr>
        <w:t xml:space="preserve"> </w:t>
      </w:r>
      <w:r w:rsidRPr="00595E7D">
        <w:rPr>
          <w:bCs/>
          <w:i/>
          <w:iCs/>
          <w:color w:val="000000"/>
          <w:sz w:val="30"/>
          <w:szCs w:val="30"/>
          <w:shd w:val="clear" w:color="auto" w:fill="FFFFFF"/>
        </w:rPr>
        <w:t>– кандидат медицинских наук, главный врач клиники «</w:t>
      </w:r>
      <w:proofErr w:type="spellStart"/>
      <w:r w:rsidRPr="00595E7D">
        <w:rPr>
          <w:bCs/>
          <w:i/>
          <w:iCs/>
          <w:color w:val="000000"/>
          <w:sz w:val="30"/>
          <w:szCs w:val="30"/>
          <w:shd w:val="clear" w:color="auto" w:fill="FFFFFF"/>
        </w:rPr>
        <w:t>НоваДент</w:t>
      </w:r>
      <w:proofErr w:type="spellEnd"/>
      <w:r w:rsidRPr="00595E7D">
        <w:rPr>
          <w:bCs/>
          <w:i/>
          <w:iCs/>
          <w:color w:val="000000"/>
          <w:sz w:val="30"/>
          <w:szCs w:val="30"/>
          <w:shd w:val="clear" w:color="auto" w:fill="FFFFFF"/>
        </w:rPr>
        <w:t>», г. Москва.</w:t>
      </w:r>
    </w:p>
    <w:p w:rsidR="0059721B" w:rsidRPr="00595E7D" w:rsidRDefault="0059721B" w:rsidP="0059721B">
      <w:pPr>
        <w:ind w:left="426"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Николаев А.И.</w:t>
      </w:r>
      <w:r w:rsidRPr="00595E7D">
        <w:rPr>
          <w:b/>
          <w:iCs/>
          <w:color w:val="000000"/>
          <w:sz w:val="30"/>
          <w:szCs w:val="30"/>
          <w:shd w:val="clear" w:color="auto" w:fill="FFFFFF"/>
        </w:rPr>
        <w:t xml:space="preserve"> 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>– заслуженный врач РФ, доктор медицинских наук, профессор, заведующий кафедрой терапевтической стоматологии Смоленского государственного медицинского университета.</w:t>
      </w:r>
    </w:p>
    <w:p w:rsidR="0059721B" w:rsidRPr="00595E7D" w:rsidRDefault="0059721B" w:rsidP="0059721B">
      <w:pPr>
        <w:ind w:left="426"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</w:p>
    <w:p w:rsidR="0059721B" w:rsidRPr="00595E7D" w:rsidRDefault="0059721B" w:rsidP="0059721B">
      <w:pPr>
        <w:ind w:left="426"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</w:p>
    <w:p w:rsidR="0059721B" w:rsidRPr="00595E7D" w:rsidRDefault="0059721B" w:rsidP="0059721B">
      <w:pPr>
        <w:ind w:left="426"/>
        <w:rPr>
          <w:b/>
          <w:bCs/>
          <w:color w:val="000000"/>
          <w:sz w:val="30"/>
          <w:szCs w:val="30"/>
          <w:u w:val="single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t xml:space="preserve">8. </w:t>
      </w:r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>Количественная оценка результатов лечения зубочелюстных аномалий в детском и подростковом возрасте</w:t>
      </w:r>
    </w:p>
    <w:p w:rsidR="0059721B" w:rsidRPr="00595E7D" w:rsidRDefault="0059721B" w:rsidP="0059721B">
      <w:pPr>
        <w:ind w:left="425"/>
        <w:contextualSpacing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Фадеев Р.А. –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доктор медицинских наук, профессор, заведующий кафедрой ортопедической стоматологии ФГБОУ ВО СЗГМУ им. И.И. Мечникова Минздрава России, заведующий кафедрой ортодонтии ЧОУ ДПО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СПбИНСТОМ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, профессор кафедры стоматологии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НовГУ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им. Ярослава Мудрого Министерства науки и высшего образования России.</w:t>
      </w:r>
    </w:p>
    <w:p w:rsidR="0059721B" w:rsidRPr="00595E7D" w:rsidRDefault="0059721B" w:rsidP="0059721B">
      <w:pPr>
        <w:ind w:left="425"/>
        <w:contextualSpacing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Ланина А.Н.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– кандидат медицинских наук, доцент кафедры ортодонтии ЧОУ ДПО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СПбИНСТОМ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721B" w:rsidRPr="00595E7D" w:rsidRDefault="0059721B" w:rsidP="0059721B">
      <w:pPr>
        <w:ind w:left="425"/>
        <w:contextualSpacing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</w:p>
    <w:p w:rsidR="0059721B" w:rsidRPr="00595E7D" w:rsidRDefault="0059721B" w:rsidP="0059721B">
      <w:pPr>
        <w:ind w:left="426"/>
        <w:rPr>
          <w:b/>
          <w:b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9. </w:t>
      </w:r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Изучение динамики изменения шейных позвонков по данным профильных </w:t>
      </w:r>
      <w:proofErr w:type="spellStart"/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>телерентгенограмм</w:t>
      </w:r>
      <w:proofErr w:type="spellEnd"/>
      <w:r w:rsidRPr="00595E7D">
        <w:rPr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 у растущих пациентов</w:t>
      </w:r>
    </w:p>
    <w:p w:rsidR="0059721B" w:rsidRPr="00595E7D" w:rsidRDefault="0059721B" w:rsidP="0059721B">
      <w:pPr>
        <w:ind w:left="425"/>
        <w:contextualSpacing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Фадеев Р.А. –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доктор медицинских наук, профессор, заведующий кафедрой ортопедической стоматологии ФГБОУ ВО СЗГМУ им. И.И. Мечникова Минздрава России, заведующий кафедрой ортодонтии ЧОУ ДПО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СПбИНСТОМ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, профессор кафедры стоматологии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НовГУ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им. Ярослава Мудрого Министерства науки и высшего образования России.</w:t>
      </w:r>
    </w:p>
    <w:p w:rsidR="0059721B" w:rsidRPr="00595E7D" w:rsidRDefault="0059721B" w:rsidP="0059721B">
      <w:pPr>
        <w:ind w:left="425"/>
        <w:contextualSpacing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Тимченко В.В.</w:t>
      </w:r>
      <w:r w:rsidRPr="00595E7D">
        <w:rPr>
          <w:i/>
          <w:iCs/>
          <w:color w:val="000000"/>
          <w:sz w:val="30"/>
          <w:szCs w:val="30"/>
          <w:shd w:val="clear" w:color="auto" w:fill="FFFFFF"/>
        </w:rPr>
        <w:t xml:space="preserve"> – кандидат медицинских наук, доцент кафедры ортодонтии ЧОУ ДПО </w:t>
      </w:r>
      <w:proofErr w:type="spellStart"/>
      <w:r w:rsidRPr="00595E7D">
        <w:rPr>
          <w:i/>
          <w:iCs/>
          <w:color w:val="000000"/>
          <w:sz w:val="30"/>
          <w:szCs w:val="30"/>
          <w:shd w:val="clear" w:color="auto" w:fill="FFFFFF"/>
        </w:rPr>
        <w:t>СПбИНСТОМ</w:t>
      </w:r>
      <w:proofErr w:type="spellEnd"/>
      <w:r w:rsidRPr="00595E7D">
        <w:rPr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721B" w:rsidRPr="00595E7D" w:rsidRDefault="0059721B" w:rsidP="0059721B">
      <w:pPr>
        <w:ind w:left="425"/>
        <w:contextualSpacing/>
        <w:jc w:val="both"/>
        <w:rPr>
          <w:i/>
          <w:iCs/>
          <w:color w:val="000000"/>
          <w:sz w:val="30"/>
          <w:szCs w:val="30"/>
          <w:shd w:val="clear" w:color="auto" w:fill="FFFFFF"/>
        </w:rPr>
      </w:pPr>
    </w:p>
    <w:p w:rsidR="0059721B" w:rsidRPr="00595E7D" w:rsidRDefault="0059721B" w:rsidP="0059721B">
      <w:pPr>
        <w:pStyle w:val="a4"/>
        <w:numPr>
          <w:ilvl w:val="0"/>
          <w:numId w:val="2"/>
        </w:numPr>
        <w:ind w:hanging="29"/>
        <w:jc w:val="both"/>
        <w:rPr>
          <w:rFonts w:ascii="Times New Roman" w:hAnsi="Times New Roman"/>
          <w:b/>
          <w:bCs/>
          <w:i/>
          <w:iCs/>
          <w:color w:val="000000"/>
          <w:sz w:val="30"/>
          <w:szCs w:val="30"/>
          <w:u w:val="single"/>
          <w:shd w:val="clear" w:color="auto" w:fill="FFFFFF"/>
        </w:rPr>
      </w:pPr>
      <w:r w:rsidRPr="00595E7D">
        <w:rPr>
          <w:rFonts w:ascii="Times New Roman" w:hAnsi="Times New Roman"/>
          <w:b/>
          <w:bCs/>
          <w:color w:val="000000"/>
          <w:sz w:val="30"/>
          <w:szCs w:val="30"/>
          <w:u w:val="single"/>
          <w:shd w:val="clear" w:color="auto" w:fill="FFFFFF"/>
        </w:rPr>
        <w:t>Настольные игры, как метод обучения детей дошкольного возраста профилактике стоматологических заболеваний</w:t>
      </w:r>
      <w:r w:rsidRPr="00595E7D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br/>
      </w:r>
    </w:p>
    <w:p w:rsidR="0059721B" w:rsidRPr="00595E7D" w:rsidRDefault="0059721B" w:rsidP="0059721B">
      <w:pPr>
        <w:pStyle w:val="a4"/>
        <w:ind w:left="455"/>
        <w:jc w:val="both"/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Гончарик И.Н.</w:t>
      </w:r>
      <w:r w:rsidRPr="00595E7D">
        <w:rPr>
          <w:rFonts w:ascii="Times New Roman" w:eastAsia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- аспирант кафедры стоматологии 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ФГБОУ ВО СПбГУ Министерства науки и высшего образования России.</w:t>
      </w:r>
      <w:r w:rsidRPr="00595E7D">
        <w:rPr>
          <w:rFonts w:ascii="Times New Roman" w:eastAsia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59721B" w:rsidRPr="00595E7D" w:rsidRDefault="0059721B" w:rsidP="0059721B">
      <w:pPr>
        <w:pStyle w:val="a4"/>
        <w:spacing w:after="0"/>
        <w:ind w:left="437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95E7D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Свердлова С.В.</w:t>
      </w:r>
      <w:r w:rsidRPr="00595E7D">
        <w:rPr>
          <w:rFonts w:ascii="Times New Roman" w:eastAsia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– ассистент кафедры стоматологии  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ФГБОУ ВО СПбГУ Министерства науки и высшего образования России.</w:t>
      </w:r>
    </w:p>
    <w:p w:rsidR="0059721B" w:rsidRPr="00595E7D" w:rsidRDefault="0059721B" w:rsidP="0059721B">
      <w:pPr>
        <w:pStyle w:val="a4"/>
        <w:spacing w:after="0"/>
        <w:ind w:left="437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 w:rsidRPr="00595E7D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Лунёв</w:t>
      </w:r>
      <w:proofErr w:type="spellEnd"/>
      <w:r w:rsidRPr="00595E7D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А.А.</w:t>
      </w:r>
      <w:r w:rsidRPr="00595E7D">
        <w:rPr>
          <w:rFonts w:ascii="Times New Roman" w:eastAsia="Times New Roman" w:hAnsi="Times New Roman"/>
          <w:i/>
          <w:iCs/>
          <w:color w:val="000000"/>
          <w:sz w:val="30"/>
          <w:szCs w:val="30"/>
          <w:shd w:val="clear" w:color="auto" w:fill="FFFFFF"/>
          <w:lang w:eastAsia="ru-RU"/>
        </w:rPr>
        <w:t xml:space="preserve"> - ассистенты кафедры стоматологии 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ФГБОУ ВО СПбГУ Министерства науки и высшего образования России.</w:t>
      </w:r>
    </w:p>
    <w:p w:rsidR="0059721B" w:rsidRPr="00595E7D" w:rsidRDefault="0059721B" w:rsidP="0059721B">
      <w:pPr>
        <w:pStyle w:val="a4"/>
        <w:ind w:left="435"/>
        <w:jc w:val="both"/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</w:pPr>
      <w:r w:rsidRPr="00595E7D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Руководитель: </w:t>
      </w:r>
      <w:proofErr w:type="spellStart"/>
      <w:r w:rsidRPr="00595E7D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>Соколович</w:t>
      </w:r>
      <w:proofErr w:type="spellEnd"/>
      <w:r w:rsidRPr="00595E7D">
        <w:rPr>
          <w:rFonts w:ascii="Times New Roman" w:hAnsi="Times New Roman"/>
          <w:b/>
          <w:bCs/>
          <w:i/>
          <w:iCs/>
          <w:color w:val="000000"/>
          <w:sz w:val="30"/>
          <w:szCs w:val="30"/>
          <w:shd w:val="clear" w:color="auto" w:fill="FFFFFF"/>
        </w:rPr>
        <w:t xml:space="preserve"> Н.А.</w:t>
      </w:r>
      <w:r w:rsidRPr="00595E7D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 xml:space="preserve"> – доктор медицинских наук, профессор, заведующая кафедрой стоматологии ФГБОУ ВО СПбГУ Министерства науки и высшего образования России.</w:t>
      </w:r>
    </w:p>
    <w:p w:rsidR="0059721B" w:rsidRPr="00F27DBB" w:rsidRDefault="0059721B" w:rsidP="0059721B">
      <w:pPr>
        <w:shd w:val="clear" w:color="auto" w:fill="FFFFFF"/>
        <w:spacing w:line="360" w:lineRule="auto"/>
        <w:ind w:right="58"/>
      </w:pPr>
    </w:p>
    <w:p w:rsidR="00756B6E" w:rsidRDefault="0059721B">
      <w:bookmarkStart w:id="0" w:name="_GoBack"/>
      <w:bookmarkEnd w:id="0"/>
    </w:p>
    <w:sectPr w:rsidR="00756B6E" w:rsidSect="002904BA">
      <w:pgSz w:w="16838" w:h="11906" w:orient="landscape"/>
      <w:pgMar w:top="902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DBE"/>
    <w:multiLevelType w:val="hybridMultilevel"/>
    <w:tmpl w:val="E924B964"/>
    <w:lvl w:ilvl="0" w:tplc="E42ADB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917E45"/>
    <w:multiLevelType w:val="hybridMultilevel"/>
    <w:tmpl w:val="4D5E6516"/>
    <w:lvl w:ilvl="0" w:tplc="DD50C07E">
      <w:start w:val="10"/>
      <w:numFmt w:val="decimal"/>
      <w:lvlText w:val="%1."/>
      <w:lvlJc w:val="left"/>
      <w:pPr>
        <w:ind w:left="455" w:hanging="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B"/>
    <w:rsid w:val="002A26D0"/>
    <w:rsid w:val="0059721B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21B"/>
    <w:rPr>
      <w:b/>
      <w:bCs/>
    </w:rPr>
  </w:style>
  <w:style w:type="paragraph" w:styleId="a4">
    <w:name w:val="List Paragraph"/>
    <w:basedOn w:val="a"/>
    <w:uiPriority w:val="34"/>
    <w:qFormat/>
    <w:rsid w:val="005972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21B"/>
    <w:rPr>
      <w:b/>
      <w:bCs/>
    </w:rPr>
  </w:style>
  <w:style w:type="paragraph" w:styleId="a4">
    <w:name w:val="List Paragraph"/>
    <w:basedOn w:val="a"/>
    <w:uiPriority w:val="34"/>
    <w:qFormat/>
    <w:rsid w:val="005972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2021-03-25T05:57:00Z</dcterms:created>
  <dcterms:modified xsi:type="dcterms:W3CDTF">2021-03-25T05:57:00Z</dcterms:modified>
</cp:coreProperties>
</file>