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F5" w:rsidRPr="00913F85" w:rsidRDefault="006E27F5" w:rsidP="006E27F5">
      <w:pPr>
        <w:keepNext/>
        <w:keepLines/>
        <w:spacing w:line="360" w:lineRule="auto"/>
        <w:jc w:val="center"/>
        <w:outlineLvl w:val="1"/>
        <w:rPr>
          <w:b/>
        </w:rPr>
      </w:pPr>
      <w:bookmarkStart w:id="0" w:name="_Toc28169927"/>
      <w:bookmarkStart w:id="1" w:name="_GoBack"/>
      <w:bookmarkEnd w:id="1"/>
      <w:r w:rsidRPr="00913F85">
        <w:rPr>
          <w:b/>
        </w:rPr>
        <w:t xml:space="preserve">Содержание и структура кандидатского экзамена </w:t>
      </w:r>
    </w:p>
    <w:p w:rsidR="006E27F5" w:rsidRPr="00913F85" w:rsidRDefault="006E27F5" w:rsidP="006E27F5">
      <w:pPr>
        <w:keepNext/>
        <w:keepLines/>
        <w:spacing w:line="360" w:lineRule="auto"/>
        <w:jc w:val="center"/>
        <w:outlineLvl w:val="1"/>
        <w:rPr>
          <w:b/>
        </w:rPr>
      </w:pPr>
      <w:r w:rsidRPr="00913F85">
        <w:rPr>
          <w:b/>
        </w:rPr>
        <w:t>по иностранному языку</w:t>
      </w:r>
      <w:bookmarkEnd w:id="0"/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На кандидатском экзамене аспирант (соискатель) должен продемонстрировать умение пользоваться иностранным языком как средством профессионального общения в научной сфере.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Аспирант (соискатель) должен 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rPr>
          <w:b/>
          <w:i/>
        </w:rPr>
        <w:t>Говорение</w:t>
      </w:r>
      <w:r w:rsidRPr="00913F85">
        <w:rPr>
          <w:b/>
        </w:rPr>
        <w:t>.</w:t>
      </w:r>
      <w:r w:rsidRPr="00913F85">
        <w:t xml:space="preserve"> На кандидатском экзамене аспирант (соискатель) должен продемонстрировать владение подготовленной монологической речью, а также неподготовленной монологической и диалогической речью в ситуации официального общения в пределах программных требований.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высказывания.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rPr>
          <w:b/>
          <w:i/>
        </w:rPr>
        <w:t>Чтение</w:t>
      </w:r>
      <w:r w:rsidRPr="00913F85">
        <w:rPr>
          <w:b/>
        </w:rPr>
        <w:t>.</w:t>
      </w:r>
      <w:r w:rsidRPr="00913F85">
        <w:t xml:space="preserve"> Аспирант (соискатель) должен продемонстрировать умение читать оригинальную литературу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Оцениваются навыки изучающего, а также поискового и просмотрового чтения.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В первом случае 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 для последующего перевода на язык обучения, а также составления резюме на иностранном языке.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rPr>
          <w:i/>
        </w:rPr>
        <w:t>Письменный перевод</w:t>
      </w:r>
      <w:r w:rsidRPr="00913F85">
        <w:t xml:space="preserve"> научного текста по специальности оценивается с учетом общей адекватности перевода, то есть отсутствия смысловых искажений, соответствия норме и узусу языка перевода, включая употребление терминов.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rPr>
          <w:i/>
        </w:rPr>
        <w:t>Резюме</w:t>
      </w:r>
      <w:r w:rsidRPr="00913F85">
        <w:t xml:space="preserve">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>Оценивается объем и правильность извлеченной информации.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</w:p>
    <w:p w:rsidR="006E27F5" w:rsidRPr="00913F85" w:rsidRDefault="006E27F5" w:rsidP="006E27F5">
      <w:pPr>
        <w:keepNext/>
        <w:keepLines/>
        <w:spacing w:line="360" w:lineRule="auto"/>
        <w:jc w:val="center"/>
        <w:outlineLvl w:val="1"/>
        <w:rPr>
          <w:b/>
        </w:rPr>
      </w:pPr>
      <w:bookmarkStart w:id="2" w:name="_Toc28169928"/>
      <w:r w:rsidRPr="00913F85">
        <w:rPr>
          <w:b/>
        </w:rPr>
        <w:t>Рекомендуемая структура экзамена</w:t>
      </w:r>
      <w:bookmarkEnd w:id="2"/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 xml:space="preserve">Кандидатский экзамен по иностранному языку проводится в два этапа: на </w:t>
      </w:r>
      <w:r w:rsidRPr="00913F85">
        <w:rPr>
          <w:i/>
        </w:rPr>
        <w:t>первом этапе</w:t>
      </w:r>
      <w:r w:rsidRPr="00913F85">
        <w:t xml:space="preserve"> аспирант (соискатель) выполняет письменный перевод научного текста по специальности на язык обучения. Объем текста – 15 000 печатных знаков.</w:t>
      </w:r>
    </w:p>
    <w:p w:rsidR="006E27F5" w:rsidRPr="00913F85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ind w:firstLine="340"/>
        <w:jc w:val="both"/>
      </w:pPr>
      <w:r w:rsidRPr="00913F85"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  <w:r w:rsidRPr="00913F85">
        <w:rPr>
          <w:i/>
        </w:rPr>
        <w:t>Второй этап</w:t>
      </w:r>
      <w:r w:rsidRPr="00913F85">
        <w:t xml:space="preserve"> экзамена проводится устно и включает в себя три задания:</w:t>
      </w:r>
    </w:p>
    <w:p w:rsidR="006E27F5" w:rsidRPr="00711A7F" w:rsidRDefault="006E27F5" w:rsidP="006E27F5">
      <w:p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jc w:val="both"/>
      </w:pPr>
    </w:p>
    <w:p w:rsidR="006E27F5" w:rsidRPr="006E27F5" w:rsidRDefault="006E27F5" w:rsidP="006E27F5">
      <w:pPr>
        <w:pStyle w:val="a3"/>
        <w:numPr>
          <w:ilvl w:val="0"/>
          <w:numId w:val="3"/>
        </w:numPr>
        <w:tabs>
          <w:tab w:val="left" w:pos="340"/>
          <w:tab w:val="left" w:pos="680"/>
          <w:tab w:val="left" w:pos="1021"/>
          <w:tab w:val="left" w:pos="1361"/>
        </w:tabs>
        <w:spacing w:line="360" w:lineRule="auto"/>
        <w:jc w:val="both"/>
        <w:rPr>
          <w:bCs/>
        </w:rPr>
      </w:pPr>
      <w:r w:rsidRPr="00913F85">
        <w:t>Изучающее чтение оригинального текста по специальности. Объем 2500–3000 печатных знаков. Время выполнения работы – 45–60 минут. Форма проверки: передача извлеченной информации осуществляется на иностранном языке (гуманитарные специальности) или на языке обучения (естественнонаучные специальности).</w:t>
      </w:r>
      <w:r w:rsidRPr="006E27F5">
        <w:t xml:space="preserve"> </w:t>
      </w:r>
      <w:r w:rsidRPr="006E27F5">
        <w:rPr>
          <w:bCs/>
        </w:rPr>
        <w:t xml:space="preserve">Используется материал (5 статей) из портфолио аспиранта/соискателя. </w:t>
      </w:r>
      <w:proofErr w:type="gramStart"/>
      <w:r w:rsidRPr="006E27F5">
        <w:rPr>
          <w:bCs/>
        </w:rPr>
        <w:t>Экзаменуемый</w:t>
      </w:r>
      <w:proofErr w:type="gramEnd"/>
      <w:r w:rsidRPr="006E27F5">
        <w:rPr>
          <w:bCs/>
        </w:rPr>
        <w:t xml:space="preserve"> не имеет права пользоваться словарем и любым информационным источником, за исключением глоссария из собственного языкового портфолио.</w:t>
      </w:r>
    </w:p>
    <w:p w:rsidR="006E27F5" w:rsidRPr="006E27F5" w:rsidRDefault="006E27F5" w:rsidP="006E27F5">
      <w:pPr>
        <w:pStyle w:val="a3"/>
        <w:numPr>
          <w:ilvl w:val="0"/>
          <w:numId w:val="3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jc w:val="both"/>
      </w:pPr>
      <w:r w:rsidRPr="00913F85">
        <w:t>Беглое (просмотровое) чтение оригинального текста по специальности. Объем – 1000–1500 печатных знаков. Время выполнения – 2–3 минуты. Форма проверки – передача извлеченной информации на иностранном языке</w:t>
      </w:r>
      <w:r w:rsidRPr="006E27F5">
        <w:t xml:space="preserve">. </w:t>
      </w:r>
      <w:r w:rsidRPr="006E27F5">
        <w:rPr>
          <w:bCs/>
        </w:rPr>
        <w:t xml:space="preserve">Используется материал (5 статей) из портфолио аспиранта/соискателя Экзаменуемый не имеет права пользоваться словарем и любым информационным источником, </w:t>
      </w:r>
      <w:r w:rsidRPr="006E27F5">
        <w:rPr>
          <w:bCs/>
          <w:u w:val="single"/>
        </w:rPr>
        <w:t xml:space="preserve">в том числе глоссарием </w:t>
      </w:r>
      <w:proofErr w:type="gramStart"/>
      <w:r w:rsidRPr="006E27F5">
        <w:rPr>
          <w:bCs/>
          <w:u w:val="single"/>
        </w:rPr>
        <w:t>из</w:t>
      </w:r>
      <w:proofErr w:type="gramEnd"/>
      <w:r w:rsidRPr="006E27F5">
        <w:rPr>
          <w:bCs/>
          <w:u w:val="single"/>
        </w:rPr>
        <w:t xml:space="preserve"> языкового портфолио</w:t>
      </w:r>
    </w:p>
    <w:p w:rsidR="006E27F5" w:rsidRPr="006E27F5" w:rsidRDefault="006E27F5" w:rsidP="006E27F5">
      <w:pPr>
        <w:pStyle w:val="a3"/>
        <w:numPr>
          <w:ilvl w:val="0"/>
          <w:numId w:val="3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jc w:val="both"/>
      </w:pPr>
      <w:r w:rsidRPr="00913F85">
        <w:t>Беседа с экзаменаторами на иностранном языке по вопросам, связанным со специальностью и научной</w:t>
      </w:r>
      <w:r>
        <w:t xml:space="preserve"> работой аспиранта (соискателя)</w:t>
      </w:r>
      <w:r w:rsidRPr="006E27F5">
        <w:t>:</w:t>
      </w:r>
    </w:p>
    <w:p w:rsidR="006E27F5" w:rsidRPr="006E27F5" w:rsidRDefault="006E27F5" w:rsidP="006E27F5">
      <w:p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ind w:left="1134"/>
        <w:jc w:val="both"/>
      </w:pPr>
    </w:p>
    <w:p w:rsidR="006E27F5" w:rsidRPr="006E27F5" w:rsidRDefault="006E27F5" w:rsidP="006E27F5">
      <w:pPr>
        <w:numPr>
          <w:ilvl w:val="0"/>
          <w:numId w:val="2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ind w:left="1134" w:firstLine="0"/>
        <w:jc w:val="both"/>
        <w:rPr>
          <w:bCs/>
        </w:rPr>
      </w:pPr>
      <w:r w:rsidRPr="006E27F5">
        <w:rPr>
          <w:bCs/>
        </w:rPr>
        <w:t>Научная деятельность аспиранта, кандидатская диссертация;</w:t>
      </w:r>
    </w:p>
    <w:p w:rsidR="006E27F5" w:rsidRPr="006E27F5" w:rsidRDefault="006E27F5" w:rsidP="006E27F5">
      <w:pPr>
        <w:numPr>
          <w:ilvl w:val="0"/>
          <w:numId w:val="2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ind w:left="1134" w:firstLine="0"/>
        <w:jc w:val="both"/>
        <w:rPr>
          <w:bCs/>
        </w:rPr>
      </w:pPr>
      <w:r w:rsidRPr="006E27F5">
        <w:rPr>
          <w:bCs/>
        </w:rPr>
        <w:t>Роль иностранного языка в медицинском образовании и профессиональной деятельности;</w:t>
      </w:r>
    </w:p>
    <w:p w:rsidR="006E27F5" w:rsidRPr="006E27F5" w:rsidRDefault="006E27F5" w:rsidP="006E27F5">
      <w:pPr>
        <w:numPr>
          <w:ilvl w:val="0"/>
          <w:numId w:val="2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ind w:left="1134" w:firstLine="0"/>
        <w:jc w:val="both"/>
        <w:rPr>
          <w:bCs/>
        </w:rPr>
      </w:pPr>
      <w:r w:rsidRPr="006E27F5">
        <w:rPr>
          <w:bCs/>
        </w:rPr>
        <w:t>Современные достижения, инновации и перспективные направления в медицине (специальность аспиранта/</w:t>
      </w:r>
      <w:r>
        <w:rPr>
          <w:bCs/>
        </w:rPr>
        <w:t>соискателя</w:t>
      </w:r>
      <w:r w:rsidRPr="006E27F5">
        <w:rPr>
          <w:bCs/>
        </w:rPr>
        <w:t>);</w:t>
      </w:r>
    </w:p>
    <w:p w:rsidR="006E27F5" w:rsidRPr="006E27F5" w:rsidRDefault="006E27F5" w:rsidP="006E27F5">
      <w:pPr>
        <w:numPr>
          <w:ilvl w:val="0"/>
          <w:numId w:val="2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ind w:left="1134" w:firstLine="0"/>
        <w:jc w:val="both"/>
        <w:rPr>
          <w:b/>
          <w:bCs/>
        </w:rPr>
      </w:pPr>
      <w:r w:rsidRPr="006E27F5">
        <w:rPr>
          <w:bCs/>
        </w:rPr>
        <w:t>Известные личности и выдающие деятели в медицине (специальность аспиранта/</w:t>
      </w:r>
      <w:r>
        <w:rPr>
          <w:bCs/>
        </w:rPr>
        <w:t>соискателя</w:t>
      </w:r>
      <w:r w:rsidRPr="006E27F5">
        <w:rPr>
          <w:bCs/>
        </w:rPr>
        <w:t>).</w:t>
      </w:r>
    </w:p>
    <w:p w:rsidR="00711A7F" w:rsidRDefault="00711A7F" w:rsidP="00711A7F">
      <w:pPr>
        <w:pStyle w:val="a3"/>
        <w:numPr>
          <w:ilvl w:val="0"/>
          <w:numId w:val="3"/>
        </w:numPr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jc w:val="both"/>
      </w:pPr>
      <w:r>
        <w:t xml:space="preserve">Собеседование по статье, выбранной аспирантом для перевода и составляющей основной материал языкового портфолио аспиранта/соискателя. </w:t>
      </w:r>
      <w:r>
        <w:lastRenderedPageBreak/>
        <w:t>Аспирант/соискатель должен продемонстрировать знание основных разделов статьи, должен владеть терминологией, используемой в статье, а также свободно рассуждать на темы, затронутые в данной статье. Собеседование представляет собой диалоговую речь аспиранта и экзаменуемого на иностранном языке. Время проведения собеседования – 4-5 минут.</w:t>
      </w:r>
    </w:p>
    <w:p w:rsidR="006E27F5" w:rsidRPr="006E27F5" w:rsidRDefault="006E27F5" w:rsidP="00711A7F">
      <w:pPr>
        <w:pStyle w:val="a3"/>
        <w:tabs>
          <w:tab w:val="left" w:pos="340"/>
          <w:tab w:val="left" w:pos="680"/>
          <w:tab w:val="left" w:pos="851"/>
          <w:tab w:val="left" w:pos="1021"/>
          <w:tab w:val="left" w:pos="1361"/>
        </w:tabs>
        <w:spacing w:line="360" w:lineRule="auto"/>
        <w:jc w:val="both"/>
      </w:pPr>
    </w:p>
    <w:p w:rsidR="00AB5557" w:rsidRDefault="00AB5557"/>
    <w:sectPr w:rsidR="00AB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2444"/>
    <w:multiLevelType w:val="hybridMultilevel"/>
    <w:tmpl w:val="6E60B74E"/>
    <w:lvl w:ilvl="0" w:tplc="CF6846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076D4"/>
    <w:multiLevelType w:val="hybridMultilevel"/>
    <w:tmpl w:val="0FF0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76E9"/>
    <w:multiLevelType w:val="hybridMultilevel"/>
    <w:tmpl w:val="4372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5"/>
    <w:rsid w:val="006E27F5"/>
    <w:rsid w:val="00711A7F"/>
    <w:rsid w:val="00AB5557"/>
    <w:rsid w:val="00C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Мушенко Екатерина Владимировна</dc:creator>
  <cp:lastModifiedBy>Колодий Светлана Петровна</cp:lastModifiedBy>
  <cp:revision>2</cp:revision>
  <dcterms:created xsi:type="dcterms:W3CDTF">2022-11-21T06:33:00Z</dcterms:created>
  <dcterms:modified xsi:type="dcterms:W3CDTF">2022-11-21T06:33:00Z</dcterms:modified>
</cp:coreProperties>
</file>