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C29" w:rsidRDefault="00304EB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7C29" w:rsidRDefault="00E87C2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7C29" w:rsidRDefault="00304EB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Дополнительная профессиональная программа</w:t>
      </w:r>
    </w:p>
    <w:p w:rsidR="00E87C29" w:rsidRDefault="00304EB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E87C29" w:rsidRDefault="00E87C2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7C29" w:rsidRDefault="00304EB1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</w:t>
      </w:r>
      <w:r w:rsidR="00855EFD">
        <w:rPr>
          <w:rFonts w:ascii="Times New Roman" w:hAnsi="Times New Roman"/>
          <w:sz w:val="24"/>
          <w:szCs w:val="24"/>
        </w:rPr>
        <w:t>Рефлексотерапия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E87C29" w:rsidRDefault="00E87C29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E87C29">
        <w:tc>
          <w:tcPr>
            <w:tcW w:w="636" w:type="dxa"/>
          </w:tcPr>
          <w:p w:rsidR="00E87C29" w:rsidRDefault="00304EB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E87C29" w:rsidRDefault="00304EB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E87C29" w:rsidRDefault="00304E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E87C29">
        <w:tc>
          <w:tcPr>
            <w:tcW w:w="636" w:type="dxa"/>
          </w:tcPr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E87C29" w:rsidRDefault="00E87C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87C29" w:rsidRDefault="00855E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рефлексотерапия</w:t>
            </w:r>
          </w:p>
        </w:tc>
      </w:tr>
      <w:tr w:rsidR="00E87C29">
        <w:tc>
          <w:tcPr>
            <w:tcW w:w="636" w:type="dxa"/>
          </w:tcPr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E87C29" w:rsidRDefault="00855E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87C29">
        <w:tc>
          <w:tcPr>
            <w:tcW w:w="636" w:type="dxa"/>
          </w:tcPr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E87C29" w:rsidRDefault="00855E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 ч.</w:t>
            </w:r>
          </w:p>
        </w:tc>
      </w:tr>
      <w:tr w:rsidR="00E87C29">
        <w:tc>
          <w:tcPr>
            <w:tcW w:w="636" w:type="dxa"/>
          </w:tcPr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E87C29" w:rsidRDefault="00855E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E87C29">
        <w:tc>
          <w:tcPr>
            <w:tcW w:w="636" w:type="dxa"/>
          </w:tcPr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E87C29" w:rsidRDefault="00855E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E87C29">
        <w:tc>
          <w:tcPr>
            <w:tcW w:w="636" w:type="dxa"/>
          </w:tcPr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E87C29" w:rsidRDefault="00E87C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87C29" w:rsidRDefault="00855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Бюджетная</w:t>
            </w:r>
          </w:p>
          <w:p w:rsidR="00855EFD" w:rsidRDefault="00855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Договорная</w:t>
            </w:r>
          </w:p>
          <w:p w:rsidR="00DE0154" w:rsidRDefault="00DE0154" w:rsidP="00DE01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DE0154" w:rsidRDefault="00DE01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E87C29">
        <w:tc>
          <w:tcPr>
            <w:tcW w:w="636" w:type="dxa"/>
          </w:tcPr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E87C29" w:rsidRPr="00FD3BC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BC9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E87C29" w:rsidRPr="00FD3BC9" w:rsidRDefault="003D61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23000</w:t>
            </w:r>
          </w:p>
        </w:tc>
      </w:tr>
      <w:tr w:rsidR="00E87C29">
        <w:tc>
          <w:tcPr>
            <w:tcW w:w="636" w:type="dxa"/>
          </w:tcPr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855EFD" w:rsidRDefault="00855EFD" w:rsidP="00855EF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Уровень профессионального образования – высшее образование по одной 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специальностей: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«Лечебное дело», «Остеопатия», «Педиатрия».</w:t>
            </w:r>
          </w:p>
          <w:p w:rsidR="00855EFD" w:rsidRDefault="00855EFD" w:rsidP="00855EFD">
            <w:pPr>
              <w:pStyle w:val="ConsPlusNonformat"/>
              <w:widowControl/>
              <w:ind w:firstLine="720"/>
              <w:contextualSpacing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в ординатуре по одной из специальностей: «Рефлексотерапия», «Физическая и реабилитационная медицина» или</w:t>
            </w:r>
          </w:p>
          <w:p w:rsidR="00E87C29" w:rsidRDefault="00855EFD" w:rsidP="00855EFD">
            <w:pPr>
              <w:pStyle w:val="ConsPlusNonformat"/>
              <w:widowControl/>
              <w:ind w:firstLine="720"/>
              <w:contextualSpacing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Дополнительное профессиональное образование: Профессиональная переподготовка по специальности «Рефлексотерапия» при наличии подготовки в интернатуре/ординатуре по одной из специальностей: «Анестезиология-реаниматология», «Акушерство и гинекология», «Гематология», «Гериатрия», «Детская кардиология», «Детская онкология», «Детская урология-андрология», «Детская хирургия», «Детская эндокринология», «Гастроэнтерология», «Инфекционные болезни», «Кардиология», «Колопроктология», «Лечебная физкультура и спортивная медицина», «Мануальная терапия», «Неврология», «Нефрология», «Нейрохирургия», «Общая врачебная практика (семейная медицина)», «Онкология», «Остеопатия», «Оториноларингология», «Офтальмология», «Педиатрия», «Пластическая хирургия», «Профпатология», «Психиатрия», «Психиатрия-наркология», «Пульмонология», «Ревматология», «Сердечно-сосудистая хирургия», «Скорая медицинская помощь», «Сурдология-оториноларингология», «Терапия», «Торакальная хирургия», «Травматология и ортопедия», «Урология», «Физиотерапия», «Физическая и реабилитационная медицина», «Фтизиатрия», «Хирургия», «Челюстно-лицевая хирургия», «Эндокринология» (согласно приказу МЗ РФ от 2.05.2023 № 206н)</w:t>
            </w:r>
          </w:p>
        </w:tc>
      </w:tr>
      <w:tr w:rsidR="00E87C29">
        <w:tc>
          <w:tcPr>
            <w:tcW w:w="636" w:type="dxa"/>
          </w:tcPr>
          <w:p w:rsidR="00E87C29" w:rsidRDefault="00304E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59" w:type="dxa"/>
            <w:shd w:val="clear" w:color="auto" w:fill="auto"/>
          </w:tcPr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142825" w:rsidRDefault="00142825" w:rsidP="001428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E87C29" w:rsidRDefault="00142825" w:rsidP="0014282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по программе «Рефлексотерапия»</w:t>
            </w:r>
          </w:p>
        </w:tc>
      </w:tr>
      <w:tr w:rsidR="00E87C29">
        <w:tc>
          <w:tcPr>
            <w:tcW w:w="636" w:type="dxa"/>
          </w:tcPr>
          <w:p w:rsidR="00E87C29" w:rsidRDefault="00304EB1" w:rsidP="008C1A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E87C29" w:rsidRPr="00262C52" w:rsidRDefault="00304EB1" w:rsidP="008C1A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E0154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142825" w:rsidRPr="008C1AC3" w:rsidRDefault="00142825" w:rsidP="008C1AC3">
            <w:pPr>
              <w:spacing w:after="0"/>
              <w:rPr>
                <w:rFonts w:ascii="Times New Roman" w:hAnsi="Times New Roman" w:cs="Times New Roman"/>
              </w:rPr>
            </w:pPr>
            <w:r w:rsidRPr="008C1AC3">
              <w:rPr>
                <w:rFonts w:ascii="Times New Roman" w:hAnsi="Times New Roman" w:cs="Times New Roman"/>
              </w:rPr>
              <w:t>Дополнительная профессиональная программа повышения квалификации «Рефлексотерапия» направлена на совершенствование имеющихся знаний и практических навыков врача-специалиста, с целью повышения профессионального уровня в рамках имеющейся квалификации. Основными задачами являются обновление существующих теоретических знаний, методик и изучение передового практического опыта по вопросам диагностической, лечебной, реабилитационной и профилактической деятельности в области рефлексотерапии, обновление и закрепление на практике профессиональных знаний, умений и навыков для выполнения профессиональны</w:t>
            </w:r>
            <w:r w:rsidR="00DE0154" w:rsidRPr="008C1AC3">
              <w:rPr>
                <w:rFonts w:ascii="Times New Roman" w:hAnsi="Times New Roman" w:cs="Times New Roman"/>
              </w:rPr>
              <w:t>х задач. Программа состоит из 9</w:t>
            </w:r>
            <w:r w:rsidRPr="008C1AC3">
              <w:rPr>
                <w:rFonts w:ascii="Times New Roman" w:hAnsi="Times New Roman" w:cs="Times New Roman"/>
              </w:rPr>
              <w:t xml:space="preserve"> разделов, охватывающих основные вопросы организации оказания </w:t>
            </w:r>
            <w:r w:rsidR="00DE0154" w:rsidRPr="008C1AC3">
              <w:rPr>
                <w:rFonts w:ascii="Times New Roman" w:hAnsi="Times New Roman" w:cs="Times New Roman"/>
              </w:rPr>
              <w:t>рефлексотераевтической</w:t>
            </w:r>
            <w:r w:rsidRPr="008C1AC3">
              <w:rPr>
                <w:rFonts w:ascii="Times New Roman" w:hAnsi="Times New Roman" w:cs="Times New Roman"/>
              </w:rPr>
              <w:t xml:space="preserve"> помощи,</w:t>
            </w:r>
            <w:r w:rsidR="00DE0154" w:rsidRPr="008C1AC3">
              <w:rPr>
                <w:rFonts w:ascii="Times New Roman" w:hAnsi="Times New Roman" w:cs="Times New Roman"/>
              </w:rPr>
              <w:t xml:space="preserve"> анатомических, физиологических и методологических основ рефлексотерапии, а также особенностей рефлексотерапии и рефлексодиагностики при заболеваниях различного профиля:</w:t>
            </w:r>
          </w:p>
          <w:p w:rsidR="00DE0154" w:rsidRPr="008C1AC3" w:rsidRDefault="00DE0154" w:rsidP="008C1AC3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8C1AC3">
              <w:rPr>
                <w:rFonts w:ascii="Times New Roman" w:hAnsi="Times New Roman" w:cs="Times New Roman"/>
              </w:rPr>
              <w:t>Организация службы рефлексотерапии в Российской Федерации</w:t>
            </w:r>
          </w:p>
          <w:p w:rsidR="00DE0154" w:rsidRPr="008C1AC3" w:rsidRDefault="00DE0154" w:rsidP="008C1AC3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8C1AC3">
              <w:rPr>
                <w:rFonts w:ascii="Times New Roman" w:hAnsi="Times New Roman" w:cs="Times New Roman"/>
              </w:rPr>
              <w:t>Анатомические и физиологические основы рефлексотерапии</w:t>
            </w:r>
          </w:p>
          <w:p w:rsidR="00DE0154" w:rsidRPr="008C1AC3" w:rsidRDefault="00DE0154" w:rsidP="008C1AC3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8C1AC3">
              <w:rPr>
                <w:rFonts w:ascii="Times New Roman" w:hAnsi="Times New Roman" w:cs="Times New Roman"/>
              </w:rPr>
              <w:t>Общие основы рефлексотерапии</w:t>
            </w:r>
          </w:p>
          <w:p w:rsidR="008C1AC3" w:rsidRPr="008C1AC3" w:rsidRDefault="008C1AC3" w:rsidP="008C1AC3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8C1AC3">
              <w:rPr>
                <w:rFonts w:ascii="Times New Roman" w:hAnsi="Times New Roman" w:cs="Times New Roman"/>
              </w:rPr>
              <w:t>Методы рефлексотерапии</w:t>
            </w:r>
          </w:p>
          <w:p w:rsidR="008C1AC3" w:rsidRPr="008C1AC3" w:rsidRDefault="008C1AC3" w:rsidP="008C1AC3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8C1AC3">
              <w:rPr>
                <w:rFonts w:ascii="Times New Roman" w:hAnsi="Times New Roman" w:cs="Times New Roman"/>
              </w:rPr>
              <w:t>Рефлексотерапия в неврологии</w:t>
            </w:r>
          </w:p>
          <w:p w:rsidR="008C1AC3" w:rsidRPr="008C1AC3" w:rsidRDefault="008C1AC3" w:rsidP="008C1AC3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8C1AC3">
              <w:rPr>
                <w:rFonts w:ascii="Times New Roman" w:hAnsi="Times New Roman" w:cs="Times New Roman"/>
              </w:rPr>
              <w:t>Рефлексотерапия в терапии</w:t>
            </w:r>
          </w:p>
          <w:p w:rsidR="008C1AC3" w:rsidRPr="008C1AC3" w:rsidRDefault="008C1AC3" w:rsidP="008C1AC3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8C1AC3">
              <w:rPr>
                <w:rFonts w:ascii="Times New Roman" w:hAnsi="Times New Roman" w:cs="Times New Roman"/>
              </w:rPr>
              <w:t>Рефлексотерапия в педиатрии</w:t>
            </w:r>
          </w:p>
          <w:p w:rsidR="008C1AC3" w:rsidRPr="008C1AC3" w:rsidRDefault="008C1AC3" w:rsidP="008C1AC3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8C1AC3">
              <w:rPr>
                <w:rFonts w:ascii="Times New Roman" w:hAnsi="Times New Roman" w:cs="Times New Roman"/>
              </w:rPr>
              <w:t>Рефлексотерапия при других заболеваниях</w:t>
            </w:r>
          </w:p>
          <w:p w:rsidR="008C1AC3" w:rsidRPr="008C1AC3" w:rsidRDefault="008C1AC3" w:rsidP="008C1AC3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8C1AC3">
              <w:rPr>
                <w:rFonts w:ascii="Times New Roman" w:hAnsi="Times New Roman" w:cs="Times New Roman"/>
              </w:rPr>
              <w:t>Специальные навыки в рефлексотерапии</w:t>
            </w:r>
          </w:p>
          <w:p w:rsidR="008C1AC3" w:rsidRPr="008C1AC3" w:rsidRDefault="008C1AC3" w:rsidP="008C1AC3">
            <w:pPr>
              <w:spacing w:after="0"/>
              <w:rPr>
                <w:rFonts w:ascii="Times New Roman" w:hAnsi="Times New Roman" w:cs="Times New Roman"/>
              </w:rPr>
            </w:pPr>
            <w:r w:rsidRPr="008C1AC3">
              <w:rPr>
                <w:rFonts w:ascii="Times New Roman" w:hAnsi="Times New Roman" w:cs="Times New Roman"/>
              </w:rPr>
              <w:t xml:space="preserve">Итоговая аттестация обучающихся по результатам освоения программы проводится в форме экзамена, включающего в себя тестирование и устное собеседование, подразумевающее ответы на контрольные вопросы и решение ситуационной задачи. </w:t>
            </w:r>
          </w:p>
          <w:p w:rsidR="008C1AC3" w:rsidRPr="008C1AC3" w:rsidRDefault="008C1AC3" w:rsidP="008C1AC3">
            <w:pPr>
              <w:spacing w:after="0"/>
              <w:rPr>
                <w:rFonts w:ascii="Times New Roman" w:hAnsi="Times New Roman" w:cs="Times New Roman"/>
              </w:rPr>
            </w:pPr>
            <w:r w:rsidRPr="008C1AC3">
              <w:rPr>
                <w:rFonts w:ascii="Times New Roman" w:hAnsi="Times New Roman" w:cs="Times New Roman"/>
              </w:rPr>
              <w:t>Освоение программы доступно врачам-рефлексотерапевтам.</w:t>
            </w:r>
            <w:r w:rsidR="001B5C80">
              <w:rPr>
                <w:rFonts w:ascii="Times New Roman" w:hAnsi="Times New Roman" w:cs="Times New Roman"/>
              </w:rPr>
              <w:t xml:space="preserve"> </w:t>
            </w:r>
            <w:r w:rsidRPr="008C1AC3">
              <w:rPr>
                <w:rFonts w:ascii="Times New Roman" w:hAnsi="Times New Roman" w:cs="Times New Roman"/>
              </w:rPr>
              <w:t xml:space="preserve"> Актуальность изучения дисциплины обусловлена продолжающимся ростом заболеваемости нозологиями различного профиля как у взрослых, так и у детей,  необходимостью адаптации деятельности врача к новым экономическим и социальным условиям с учетом международных требований и стандартов. </w:t>
            </w:r>
          </w:p>
          <w:p w:rsidR="00E87C29" w:rsidRPr="008C1AC3" w:rsidRDefault="008C1AC3" w:rsidP="008C1A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C1AC3">
              <w:rPr>
                <w:rFonts w:ascii="Times New Roman" w:hAnsi="Times New Roman" w:cs="Times New Roman"/>
              </w:rPr>
              <w:t xml:space="preserve">Весь профессорско-преподавательский состав кимеет степени кандидата медицинских наук, совмещает работу на кафедре с практической </w:t>
            </w:r>
            <w:r w:rsidRPr="008C1AC3">
              <w:rPr>
                <w:rFonts w:ascii="Times New Roman" w:hAnsi="Times New Roman" w:cs="Times New Roman"/>
              </w:rPr>
              <w:lastRenderedPageBreak/>
              <w:t>деятельностью в медицинских организациях.</w:t>
            </w:r>
          </w:p>
        </w:tc>
      </w:tr>
      <w:tr w:rsidR="00E87C29">
        <w:tc>
          <w:tcPr>
            <w:tcW w:w="636" w:type="dxa"/>
          </w:tcPr>
          <w:p w:rsidR="00E87C29" w:rsidRDefault="00304EB1" w:rsidP="008C1A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E87C29" w:rsidRDefault="0034095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профессиональных компетенций в рамках имеющейся квалификации по специальности рефлексотерапия</w:t>
            </w:r>
            <w:r w:rsidR="001B5C80">
              <w:rPr>
                <w:rFonts w:ascii="Times New Roman" w:hAnsi="Times New Roman" w:cs="Times New Roman"/>
              </w:rPr>
              <w:t>:</w:t>
            </w:r>
          </w:p>
          <w:p w:rsidR="00F47565" w:rsidRPr="00F47565" w:rsidRDefault="00F47565" w:rsidP="00F4756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iCs/>
                <w:lang w:eastAsia="ru-RU"/>
              </w:rPr>
            </w:pPr>
            <w:r w:rsidRPr="00F47565">
              <w:rPr>
                <w:rFonts w:ascii="Times New Roman" w:hAnsi="Times New Roman" w:cs="Times New Roman"/>
                <w:iCs/>
                <w:lang w:eastAsia="ru-RU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  <w:p w:rsidR="00F47565" w:rsidRPr="00F47565" w:rsidRDefault="00F47565" w:rsidP="00F4756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iCs/>
                <w:lang w:eastAsia="ru-RU"/>
              </w:rPr>
            </w:pPr>
            <w:r w:rsidRPr="00F47565">
              <w:rPr>
                <w:rFonts w:ascii="Times New Roman" w:hAnsi="Times New Roman" w:cs="Times New Roman"/>
                <w:iCs/>
                <w:lang w:eastAsia="ru-RU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:rsidR="00F47565" w:rsidRPr="00F47565" w:rsidRDefault="00F47565" w:rsidP="00F4756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iCs/>
                <w:lang w:eastAsia="ru-RU"/>
              </w:rPr>
            </w:pPr>
            <w:r w:rsidRPr="00F47565">
              <w:rPr>
                <w:rFonts w:ascii="Times New Roman" w:hAnsi="Times New Roman" w:cs="Times New Roman"/>
                <w:iCs/>
                <w:lang w:eastAsia="ru-RU"/>
              </w:rPr>
              <w:t>Готовность к ведению и лечению пациентов, нуждающихся в оказании медицинской помощи с применением методов рефлексотера</w:t>
            </w:r>
            <w:r w:rsidR="001B5C80">
              <w:rPr>
                <w:rFonts w:ascii="Times New Roman" w:hAnsi="Times New Roman" w:cs="Times New Roman"/>
                <w:iCs/>
                <w:lang w:eastAsia="ru-RU"/>
              </w:rPr>
              <w:t>п</w:t>
            </w:r>
            <w:r w:rsidRPr="00F47565">
              <w:rPr>
                <w:rFonts w:ascii="Times New Roman" w:hAnsi="Times New Roman" w:cs="Times New Roman"/>
                <w:iCs/>
                <w:lang w:eastAsia="ru-RU"/>
              </w:rPr>
              <w:t>ии</w:t>
            </w:r>
          </w:p>
          <w:p w:rsidR="00F47565" w:rsidRPr="00F47565" w:rsidRDefault="00F47565" w:rsidP="00F4756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iCs/>
                <w:lang w:eastAsia="ru-RU"/>
              </w:rPr>
            </w:pPr>
            <w:r w:rsidRPr="00F47565">
              <w:rPr>
                <w:rFonts w:ascii="Times New Roman" w:hAnsi="Times New Roman" w:cs="Times New Roman"/>
                <w:iCs/>
                <w:lang w:eastAsia="ru-RU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  <w:p w:rsidR="00F47565" w:rsidRPr="00F47565" w:rsidRDefault="00F47565" w:rsidP="00F4756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iCs/>
                <w:lang w:eastAsia="ru-RU"/>
              </w:rPr>
            </w:pPr>
            <w:r w:rsidRPr="00F47565">
              <w:rPr>
                <w:rFonts w:ascii="Times New Roman" w:hAnsi="Times New Roman" w:cs="Times New Roman"/>
                <w:iCs/>
                <w:lang w:eastAsia="ru-RU"/>
              </w:rPr>
              <w:t>Готовность к применению методов рефлексотерапии у пациентов, нуждающихся в медицинской реабилитации</w:t>
            </w:r>
          </w:p>
          <w:p w:rsidR="00F47565" w:rsidRPr="00F47565" w:rsidRDefault="00F47565" w:rsidP="00F4756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65">
              <w:rPr>
                <w:rFonts w:ascii="Times New Roman" w:hAnsi="Times New Roman" w:cs="Times New Roman"/>
                <w:lang w:eastAsia="ru-RU"/>
              </w:rPr>
              <w:t>Г</w:t>
            </w:r>
            <w:r w:rsidRPr="00F47565">
              <w:rPr>
                <w:rFonts w:ascii="Times New Roman" w:hAnsi="Times New Roman" w:cs="Times New Roman"/>
                <w:iCs/>
                <w:lang w:eastAsia="ru-RU"/>
              </w:rPr>
              <w:t>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E87C29">
        <w:tc>
          <w:tcPr>
            <w:tcW w:w="636" w:type="dxa"/>
          </w:tcPr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E87C29" w:rsidRDefault="00E87C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87C29" w:rsidRDefault="003409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340952" w:rsidRDefault="003409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340952" w:rsidRDefault="003409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340952" w:rsidRDefault="00340952" w:rsidP="003409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340952" w:rsidRDefault="00340952" w:rsidP="003409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340952" w:rsidRDefault="00340952" w:rsidP="003409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340952" w:rsidRDefault="003409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C29">
        <w:tc>
          <w:tcPr>
            <w:tcW w:w="636" w:type="dxa"/>
          </w:tcPr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 (да/нет)</w:t>
            </w:r>
          </w:p>
        </w:tc>
        <w:tc>
          <w:tcPr>
            <w:tcW w:w="5245" w:type="dxa"/>
            <w:shd w:val="clear" w:color="auto" w:fill="auto"/>
          </w:tcPr>
          <w:p w:rsidR="00E87C29" w:rsidRDefault="003409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E87C29">
        <w:trPr>
          <w:trHeight w:val="368"/>
        </w:trPr>
        <w:tc>
          <w:tcPr>
            <w:tcW w:w="636" w:type="dxa"/>
          </w:tcPr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E87C29" w:rsidRDefault="003409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87C29">
        <w:tc>
          <w:tcPr>
            <w:tcW w:w="636" w:type="dxa"/>
          </w:tcPr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ФГБОУ ВО СЗГМУ им. И.И. Мечникова Минздрава России,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E87C29" w:rsidRDefault="003409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физической и реабилитационной медицины</w:t>
            </w:r>
          </w:p>
        </w:tc>
      </w:tr>
      <w:tr w:rsidR="00E87C29">
        <w:tc>
          <w:tcPr>
            <w:tcW w:w="636" w:type="dxa"/>
          </w:tcPr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E87C29" w:rsidRDefault="003409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8-812-303-50-00 (доб.8393)</w:t>
            </w:r>
          </w:p>
        </w:tc>
      </w:tr>
      <w:tr w:rsidR="00E87C29">
        <w:tc>
          <w:tcPr>
            <w:tcW w:w="636" w:type="dxa"/>
          </w:tcPr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E87C29" w:rsidRDefault="003409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2024-2028 гг.</w:t>
            </w:r>
          </w:p>
        </w:tc>
      </w:tr>
      <w:tr w:rsidR="00E87C29">
        <w:tc>
          <w:tcPr>
            <w:tcW w:w="636" w:type="dxa"/>
          </w:tcPr>
          <w:p w:rsidR="00E87C29" w:rsidRDefault="00304EB1" w:rsidP="00262C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859" w:type="dxa"/>
            <w:shd w:val="clear" w:color="auto" w:fill="auto"/>
          </w:tcPr>
          <w:p w:rsidR="00E87C29" w:rsidRDefault="00304EB1" w:rsidP="00262C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E87C29" w:rsidRDefault="00340952" w:rsidP="00262C52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К.м.н. доцент Гамаюнов К.П.</w:t>
            </w:r>
          </w:p>
          <w:p w:rsidR="00340952" w:rsidRDefault="00340952" w:rsidP="00262C52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К.м.н. ассистент Левковец И.Л.</w:t>
            </w:r>
          </w:p>
        </w:tc>
      </w:tr>
      <w:tr w:rsidR="00E87C29">
        <w:tc>
          <w:tcPr>
            <w:tcW w:w="636" w:type="dxa"/>
          </w:tcPr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 обучение:</w:t>
            </w:r>
          </w:p>
        </w:tc>
        <w:tc>
          <w:tcPr>
            <w:tcW w:w="5245" w:type="dxa"/>
            <w:shd w:val="clear" w:color="auto" w:fill="auto"/>
          </w:tcPr>
          <w:p w:rsidR="00E87C29" w:rsidRDefault="00262C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87C29">
        <w:tc>
          <w:tcPr>
            <w:tcW w:w="636" w:type="dxa"/>
          </w:tcPr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симуляционного обучения, зет</w:t>
            </w:r>
          </w:p>
        </w:tc>
        <w:tc>
          <w:tcPr>
            <w:tcW w:w="5245" w:type="dxa"/>
            <w:shd w:val="clear" w:color="auto" w:fill="auto"/>
          </w:tcPr>
          <w:p w:rsidR="00E87C29" w:rsidRDefault="003D61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  <w:r w:rsidR="00262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E87C29">
        <w:tc>
          <w:tcPr>
            <w:tcW w:w="636" w:type="dxa"/>
          </w:tcPr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применением симуляционного оборудования:</w:t>
            </w:r>
          </w:p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E87C29" w:rsidRDefault="00E87C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62C52" w:rsidRDefault="00262C52" w:rsidP="00262C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262C52" w:rsidRDefault="00262C52" w:rsidP="00262C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262C52" w:rsidRDefault="00262C52" w:rsidP="00262C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E87C29" w:rsidRDefault="00E87C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C29">
        <w:tc>
          <w:tcPr>
            <w:tcW w:w="636" w:type="dxa"/>
          </w:tcPr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859" w:type="dxa"/>
            <w:shd w:val="clear" w:color="auto" w:fill="auto"/>
          </w:tcPr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симуляционного обучения</w:t>
            </w:r>
          </w:p>
        </w:tc>
        <w:tc>
          <w:tcPr>
            <w:tcW w:w="5245" w:type="dxa"/>
            <w:shd w:val="clear" w:color="auto" w:fill="auto"/>
          </w:tcPr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разделов программы: базовая сердечно-легочная реанимация, экстренная медицинская помощь, коммуникация, топография точек акупунктуры, введение акупунктурных игл</w:t>
            </w:r>
          </w:p>
        </w:tc>
      </w:tr>
      <w:tr w:rsidR="00E87C29">
        <w:tc>
          <w:tcPr>
            <w:tcW w:w="636" w:type="dxa"/>
          </w:tcPr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E87C29" w:rsidRDefault="00262C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E87C29">
        <w:tc>
          <w:tcPr>
            <w:tcW w:w="636" w:type="dxa"/>
          </w:tcPr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E87C29" w:rsidRDefault="00262C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87C29">
        <w:tc>
          <w:tcPr>
            <w:tcW w:w="636" w:type="dxa"/>
          </w:tcPr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E87C29" w:rsidRDefault="00262C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87C29">
        <w:tc>
          <w:tcPr>
            <w:tcW w:w="636" w:type="dxa"/>
          </w:tcPr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E87C29" w:rsidRDefault="00262C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87C29">
        <w:tc>
          <w:tcPr>
            <w:tcW w:w="636" w:type="dxa"/>
          </w:tcPr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E87C29" w:rsidRDefault="00262C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87C29">
        <w:tc>
          <w:tcPr>
            <w:tcW w:w="636" w:type="dxa"/>
          </w:tcPr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E87C29" w:rsidRDefault="00262C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E87C29">
        <w:tc>
          <w:tcPr>
            <w:tcW w:w="636" w:type="dxa"/>
          </w:tcPr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859" w:type="dxa"/>
            <w:shd w:val="clear" w:color="auto" w:fill="auto"/>
          </w:tcPr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 ДОТ, зет</w:t>
            </w:r>
          </w:p>
        </w:tc>
        <w:tc>
          <w:tcPr>
            <w:tcW w:w="5245" w:type="dxa"/>
            <w:shd w:val="clear" w:color="auto" w:fill="auto"/>
          </w:tcPr>
          <w:p w:rsidR="00E87C29" w:rsidRDefault="00262C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87C29">
        <w:tc>
          <w:tcPr>
            <w:tcW w:w="636" w:type="dxa"/>
          </w:tcPr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859" w:type="dxa"/>
            <w:shd w:val="clear" w:color="auto" w:fill="auto"/>
          </w:tcPr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Используемые виды синхронного обучения(очная форма):</w:t>
            </w:r>
          </w:p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</w:p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</w:p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Онлан-чат</w:t>
            </w:r>
          </w:p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E87C29" w:rsidRDefault="00262C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E87C29">
        <w:tc>
          <w:tcPr>
            <w:tcW w:w="636" w:type="dxa"/>
          </w:tcPr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859" w:type="dxa"/>
            <w:shd w:val="clear" w:color="auto" w:fill="auto"/>
          </w:tcPr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Используемые виды синхронного обучения(заочная форма):</w:t>
            </w:r>
          </w:p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Запись аудиолекций</w:t>
            </w:r>
          </w:p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Запись видеолекций</w:t>
            </w:r>
          </w:p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(скринкасты)</w:t>
            </w:r>
          </w:p>
          <w:p w:rsidR="00E87C29" w:rsidRDefault="00E87C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87C29" w:rsidRDefault="00262C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E87C29">
        <w:tc>
          <w:tcPr>
            <w:tcW w:w="636" w:type="dxa"/>
          </w:tcPr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859" w:type="dxa"/>
            <w:shd w:val="clear" w:color="auto" w:fill="auto"/>
          </w:tcPr>
          <w:p w:rsidR="00E87C29" w:rsidRDefault="00304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 ссылка на вход в систему дистанционного обучения (СДО)</w:t>
            </w:r>
          </w:p>
        </w:tc>
        <w:tc>
          <w:tcPr>
            <w:tcW w:w="5245" w:type="dxa"/>
            <w:shd w:val="clear" w:color="auto" w:fill="auto"/>
          </w:tcPr>
          <w:p w:rsidR="00262C52" w:rsidRPr="004006BC" w:rsidRDefault="00AD3BE6" w:rsidP="00262C52">
            <w:pPr>
              <w:spacing w:after="160" w:line="204" w:lineRule="atLeast"/>
              <w:rPr>
                <w:rStyle w:val="a3"/>
                <w:rFonts w:ascii="Times New Roman" w:hAnsi="Times New Roman" w:cs="Times New Roman"/>
                <w:color w:val="auto"/>
              </w:rPr>
            </w:pPr>
            <w:hyperlink r:id="rId7" w:tgtFrame="_blank" w:history="1">
              <w:r w:rsidR="00262C52" w:rsidRPr="004006BC">
                <w:rPr>
                  <w:rStyle w:val="a3"/>
                  <w:rFonts w:ascii="Times New Roman" w:hAnsi="Times New Roman" w:cs="Times New Roman"/>
                  <w:color w:val="auto"/>
                </w:rPr>
                <w:t>https://sdo.szgmu.ru/course/index.php?categoryid=1753</w:t>
              </w:r>
            </w:hyperlink>
          </w:p>
          <w:p w:rsidR="00E87C29" w:rsidRPr="004006BC" w:rsidRDefault="00E87C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87C29" w:rsidRDefault="00E87C29"/>
    <w:sectPr w:rsidR="00E87C29" w:rsidSect="00A9659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BE6" w:rsidRDefault="00AD3BE6">
      <w:pPr>
        <w:spacing w:line="240" w:lineRule="auto"/>
      </w:pPr>
      <w:r>
        <w:separator/>
      </w:r>
    </w:p>
  </w:endnote>
  <w:endnote w:type="continuationSeparator" w:id="0">
    <w:p w:rsidR="00AD3BE6" w:rsidRDefault="00AD3B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BE6" w:rsidRDefault="00AD3BE6">
      <w:pPr>
        <w:spacing w:after="0"/>
      </w:pPr>
      <w:r>
        <w:separator/>
      </w:r>
    </w:p>
  </w:footnote>
  <w:footnote w:type="continuationSeparator" w:id="0">
    <w:p w:rsidR="00AD3BE6" w:rsidRDefault="00AD3BE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F2C44"/>
    <w:multiLevelType w:val="hybridMultilevel"/>
    <w:tmpl w:val="F4D8B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715DC"/>
    <w:multiLevelType w:val="hybridMultilevel"/>
    <w:tmpl w:val="84AE7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7C6"/>
    <w:rsid w:val="00005CD7"/>
    <w:rsid w:val="00102286"/>
    <w:rsid w:val="00142825"/>
    <w:rsid w:val="001940EA"/>
    <w:rsid w:val="001B5C80"/>
    <w:rsid w:val="00262C52"/>
    <w:rsid w:val="00287BCD"/>
    <w:rsid w:val="002E769F"/>
    <w:rsid w:val="003002BB"/>
    <w:rsid w:val="00304EB1"/>
    <w:rsid w:val="00340952"/>
    <w:rsid w:val="003D6158"/>
    <w:rsid w:val="003F01CD"/>
    <w:rsid w:val="004006BC"/>
    <w:rsid w:val="00455E60"/>
    <w:rsid w:val="004977D6"/>
    <w:rsid w:val="004C7665"/>
    <w:rsid w:val="005361EE"/>
    <w:rsid w:val="005529EC"/>
    <w:rsid w:val="00584CE9"/>
    <w:rsid w:val="005A2309"/>
    <w:rsid w:val="005A4E96"/>
    <w:rsid w:val="005D3AD8"/>
    <w:rsid w:val="00605551"/>
    <w:rsid w:val="006411DF"/>
    <w:rsid w:val="0067557B"/>
    <w:rsid w:val="006D1303"/>
    <w:rsid w:val="006D6347"/>
    <w:rsid w:val="0070524F"/>
    <w:rsid w:val="00761043"/>
    <w:rsid w:val="007A687F"/>
    <w:rsid w:val="00800AB4"/>
    <w:rsid w:val="00855EFD"/>
    <w:rsid w:val="00862491"/>
    <w:rsid w:val="008C1AC3"/>
    <w:rsid w:val="008E3EDA"/>
    <w:rsid w:val="009468AC"/>
    <w:rsid w:val="009D7B66"/>
    <w:rsid w:val="00A117C6"/>
    <w:rsid w:val="00A9653B"/>
    <w:rsid w:val="00A9659D"/>
    <w:rsid w:val="00AD3BE6"/>
    <w:rsid w:val="00AE530B"/>
    <w:rsid w:val="00B26ED0"/>
    <w:rsid w:val="00C03519"/>
    <w:rsid w:val="00C67516"/>
    <w:rsid w:val="00C7099B"/>
    <w:rsid w:val="00D87154"/>
    <w:rsid w:val="00DE0154"/>
    <w:rsid w:val="00E87C29"/>
    <w:rsid w:val="00F47565"/>
    <w:rsid w:val="00F67209"/>
    <w:rsid w:val="00FD3BC9"/>
    <w:rsid w:val="00FF7C32"/>
    <w:rsid w:val="5D48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9DFF7-3AAB-4911-BC75-3E374D96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5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A9659D"/>
    <w:rPr>
      <w:color w:val="0000FF"/>
      <w:u w:val="single"/>
    </w:rPr>
  </w:style>
  <w:style w:type="paragraph" w:styleId="a4">
    <w:name w:val="Normal (Web)"/>
    <w:basedOn w:val="a"/>
    <w:uiPriority w:val="99"/>
    <w:rsid w:val="00A9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659D"/>
    <w:pPr>
      <w:ind w:left="720"/>
      <w:contextualSpacing/>
    </w:pPr>
  </w:style>
  <w:style w:type="character" w:customStyle="1" w:styleId="FontStyle13">
    <w:name w:val="Font Style13"/>
    <w:basedOn w:val="a0"/>
    <w:rsid w:val="00A9659D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A965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55EFD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styleId="a6">
    <w:name w:val="No Spacing"/>
    <w:uiPriority w:val="1"/>
    <w:qFormat/>
    <w:rsid w:val="001428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szgmu.ru/owa/redir.aspx?C=aM2d5_BVtOo7nElFLwE-nBnzvFS7Gy51PnRigb0ZqjXf9pC3wrvZCA..&amp;URL=https%3a%2f%2fsdo.szgmu.ru%2fcourse%2findex.php%3fcategoryid%3d17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18</cp:revision>
  <cp:lastPrinted>2022-02-10T09:58:00Z</cp:lastPrinted>
  <dcterms:created xsi:type="dcterms:W3CDTF">2022-04-18T08:14:00Z</dcterms:created>
  <dcterms:modified xsi:type="dcterms:W3CDTF">2024-02-22T07:53:00Z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607F74AE9F1D4B9197AA21C93AA01871_13</vt:lpwstr>
  </property>
</Properties>
</file>