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AD" w:rsidRPr="00B773AD" w:rsidRDefault="00B773AD" w:rsidP="0032463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D32DE3" wp14:editId="41945A98">
            <wp:simplePos x="0" y="0"/>
            <wp:positionH relativeFrom="column">
              <wp:posOffset>-513080</wp:posOffset>
            </wp:positionH>
            <wp:positionV relativeFrom="paragraph">
              <wp:posOffset>140970</wp:posOffset>
            </wp:positionV>
            <wp:extent cx="1371600" cy="1371600"/>
            <wp:effectExtent l="0" t="0" r="0" b="0"/>
            <wp:wrapNone/>
            <wp:docPr id="3" name="Рисунок 3" descr="C:\Users\aleksandra.lyubimova\AppData\Local\Microsoft\Windows\Temporary Internet Files\Content.Word\Лого-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leksandra.lyubimova\AppData\Local\Microsoft\Windows\Temporary Internet Files\Content.Word\Лого-син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773AD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B773AD" w:rsidRPr="00B773AD" w:rsidRDefault="00B773AD" w:rsidP="00B773AD">
      <w:pPr>
        <w:spacing w:after="0" w:line="240" w:lineRule="auto"/>
        <w:ind w:left="709" w:right="-2" w:firstLine="709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B773AD">
        <w:rPr>
          <w:rFonts w:ascii="Times New Roman" w:hAnsi="Times New Roman" w:cs="Times New Roman"/>
          <w:b/>
          <w:spacing w:val="-20"/>
          <w:sz w:val="24"/>
          <w:szCs w:val="24"/>
        </w:rPr>
        <w:t>"Северо-Западный государственный медицинский университет имени И.И. Мечникова"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</w:p>
    <w:p w:rsidR="00B773AD" w:rsidRPr="00B773AD" w:rsidRDefault="00B773AD" w:rsidP="00B773A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64603E" wp14:editId="6CCD215B">
                <wp:simplePos x="0" y="0"/>
                <wp:positionH relativeFrom="column">
                  <wp:posOffset>-440690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1EDFA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7pt,8.6pt" to="51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" strokeweight="1.5pt"/>
            </w:pict>
          </mc:Fallback>
        </mc:AlternateContent>
      </w: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19505C" w:rsidRDefault="0019505C" w:rsidP="00735B9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735B9F" w:rsidRPr="00735B9F" w:rsidRDefault="004678E0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ПОСОБИ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B9F" w:rsidRPr="00735B9F" w:rsidRDefault="00735B9F" w:rsidP="00735B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90176F" w:rsidRPr="009D3DA2" w:rsidRDefault="00547F8C" w:rsidP="00547F8C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D3DA2">
        <w:rPr>
          <w:rFonts w:ascii="Times New Roman" w:hAnsi="Times New Roman" w:cs="Times New Roman"/>
          <w:b/>
          <w:sz w:val="24"/>
        </w:rPr>
        <w:t>По с</w:t>
      </w:r>
      <w:r w:rsidR="0090176F" w:rsidRPr="009D3DA2">
        <w:rPr>
          <w:rFonts w:ascii="Times New Roman" w:hAnsi="Times New Roman" w:cs="Times New Roman"/>
          <w:b/>
          <w:sz w:val="24"/>
        </w:rPr>
        <w:t>пециальност</w:t>
      </w:r>
      <w:r w:rsidRPr="009D3DA2">
        <w:rPr>
          <w:rFonts w:ascii="Times New Roman" w:hAnsi="Times New Roman" w:cs="Times New Roman"/>
          <w:b/>
          <w:sz w:val="24"/>
        </w:rPr>
        <w:t>и</w:t>
      </w:r>
      <w:r w:rsidR="0090176F" w:rsidRPr="009D3DA2">
        <w:rPr>
          <w:rFonts w:ascii="Times New Roman" w:hAnsi="Times New Roman" w:cs="Times New Roman"/>
          <w:b/>
          <w:sz w:val="24"/>
        </w:rPr>
        <w:t xml:space="preserve">: </w:t>
      </w:r>
      <w:r w:rsidR="00465E8D" w:rsidRPr="00465E8D">
        <w:rPr>
          <w:rFonts w:ascii="Times New Roman" w:hAnsi="Times New Roman" w:cs="Times New Roman"/>
          <w:sz w:val="24"/>
        </w:rPr>
        <w:t>31.08.75 Стоматология ортопедическая</w:t>
      </w:r>
    </w:p>
    <w:p w:rsidR="0090176F" w:rsidRPr="0090176F" w:rsidRDefault="0090176F" w:rsidP="0090176F">
      <w:pPr>
        <w:widowControl w:val="0"/>
        <w:contextualSpacing/>
        <w:rPr>
          <w:rFonts w:ascii="Times New Roman" w:hAnsi="Times New Roman" w:cs="Times New Roman"/>
          <w:b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F96BAD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19505C" w:rsidRPr="00F96BAD" w:rsidRDefault="0019505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4D7984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keepNext/>
        <w:tabs>
          <w:tab w:val="left" w:pos="708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B9F" w:rsidRPr="00735B9F" w:rsidSect="00324637"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4678E0" w:rsidRPr="00735B9F" w:rsidRDefault="004678E0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74CCF" w:rsidRDefault="00074CCF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465E8D" w:rsidRPr="00465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Стоматология ортопедическая 1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109B" w:rsidRPr="004D7984" w:rsidRDefault="00D8109B" w:rsidP="008B2A74">
      <w:pPr>
        <w:widowControl w:val="0"/>
        <w:tabs>
          <w:tab w:val="left" w:pos="19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D48" w:rsidRDefault="000761F5" w:rsidP="000761F5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функциональной окклюзии : учеб. пособие / Н. С. </w:t>
      </w:r>
      <w:proofErr w:type="spellStart"/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Робакидзе</w:t>
      </w:r>
      <w:proofErr w:type="spellEnd"/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А. Овсянников ; М-во здравоохранения</w:t>
      </w:r>
      <w:proofErr w:type="gramStart"/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ортопед. стоматологии. - СПб</w:t>
      </w:r>
      <w:proofErr w:type="gramStart"/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- 39 c.</w:t>
      </w:r>
    </w:p>
    <w:p w:rsidR="000761F5" w:rsidRDefault="000761F5" w:rsidP="000761F5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Фадеев Р. А., </w:t>
      </w:r>
      <w:proofErr w:type="spellStart"/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Лопушанская</w:t>
      </w:r>
      <w:proofErr w:type="spellEnd"/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А., </w:t>
      </w:r>
      <w:proofErr w:type="spellStart"/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Голинский</w:t>
      </w:r>
      <w:proofErr w:type="spellEnd"/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>, Ю. Г., Петросян Л. Б. Организационные принципы оказан</w:t>
      </w:r>
      <w:r w:rsid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стоматологической ортопедиче</w:t>
      </w:r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помощи: учебно-методическое пособие. — СПб.: Изд-во СЗГМУ им. И. И. Мечникова, 2017. — 28 </w:t>
      </w:r>
      <w:proofErr w:type="gramStart"/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761F5" w:rsidRDefault="000761F5" w:rsidP="000761F5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Фадеев Р. А., </w:t>
      </w:r>
      <w:proofErr w:type="spellStart"/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Лопушанская</w:t>
      </w:r>
      <w:proofErr w:type="spellEnd"/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А., </w:t>
      </w:r>
      <w:proofErr w:type="spellStart"/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Голинский</w:t>
      </w:r>
      <w:proofErr w:type="spellEnd"/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 Г., Петросян Л. Б. Санитарно-эпидемиологический режим в практике ортопедической стоматологии: учебно-методическое пособие. — СПб.: Изд-во СЗГМУ им. И. И. Мечникова, 2017. — 28 </w:t>
      </w:r>
      <w:proofErr w:type="gramStart"/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8B2A74" w:rsidRDefault="000761F5" w:rsidP="000761F5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Фадеев Р. А., </w:t>
      </w:r>
      <w:proofErr w:type="spellStart"/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Лопушанская</w:t>
      </w:r>
      <w:proofErr w:type="spellEnd"/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А., </w:t>
      </w:r>
      <w:proofErr w:type="spellStart"/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Голинский</w:t>
      </w:r>
      <w:proofErr w:type="spellEnd"/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Г., Петросян Л. Б. Организационная структура стоматолог</w:t>
      </w:r>
      <w:r w:rsid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 ортопедического отделе</w:t>
      </w:r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ния: учебно-методическое пособие. — С</w:t>
      </w:r>
      <w:r w:rsidR="008A4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Пб</w:t>
      </w:r>
      <w:proofErr w:type="gramStart"/>
      <w:r w:rsidR="008A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="008A4C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</w:t>
      </w:r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никова, 2017. — 28 с.</w:t>
      </w:r>
    </w:p>
    <w:p w:rsidR="000761F5" w:rsidRPr="000761F5" w:rsidRDefault="000761F5" w:rsidP="000761F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C0" w:rsidRPr="00735B9F" w:rsidRDefault="007D3DC0" w:rsidP="002D7E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7D3DC0" w:rsidRDefault="007D3DC0" w:rsidP="002D7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0761F5" w:rsidRPr="00076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Стоматология ортопедическая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2EA" w:rsidRPr="00F622EA" w:rsidRDefault="00FF4960" w:rsidP="00FF4960">
      <w:pPr>
        <w:widowControl w:val="0"/>
        <w:tabs>
          <w:tab w:val="left" w:pos="67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761F5" w:rsidRDefault="000761F5" w:rsidP="008A4CFE">
      <w:pPr>
        <w:pStyle w:val="a3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Робакидзе</w:t>
      </w:r>
      <w:proofErr w:type="spellEnd"/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С., Фадеев</w:t>
      </w:r>
      <w:r w:rsidR="008A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А. Клинические методы обсле</w:t>
      </w:r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 стоматологического бол</w:t>
      </w:r>
      <w:r w:rsidR="008A4CFE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ьного: учебно-методическое посо</w:t>
      </w:r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бие. — СПб</w:t>
      </w:r>
      <w:proofErr w:type="gramStart"/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761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2017. — 40 с.</w:t>
      </w:r>
    </w:p>
    <w:p w:rsidR="00E02D48" w:rsidRDefault="008A4CFE" w:rsidP="008A4CFE">
      <w:pPr>
        <w:pStyle w:val="a3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Фадеев Р. А., </w:t>
      </w:r>
      <w:proofErr w:type="spellStart"/>
      <w:r w:rsidRPr="008A4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Робакидзе</w:t>
      </w:r>
      <w:proofErr w:type="spellEnd"/>
      <w:r w:rsidRPr="008A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С. Рентгенологические методы диагностики в стомато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логии: учебно-методическое посо</w:t>
      </w:r>
      <w:r w:rsidRPr="008A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бие. — СПб.: Изд-во СЗГМУ им. И. И. Мечникова, 2017. — 40 </w:t>
      </w:r>
      <w:proofErr w:type="gramStart"/>
      <w:r w:rsidRPr="008A4C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8A4CFE" w:rsidRPr="008A4CFE" w:rsidRDefault="008A4CFE" w:rsidP="008A4CFE">
      <w:pPr>
        <w:pStyle w:val="a3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Фадеев Р. А., </w:t>
      </w:r>
      <w:proofErr w:type="spellStart"/>
      <w:r w:rsidRPr="008A4C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Войтяцкая</w:t>
      </w:r>
      <w:proofErr w:type="spellEnd"/>
      <w:r w:rsidRPr="008A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В</w:t>
      </w:r>
      <w:r w:rsid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., Овсянников К. А. Функциональ</w:t>
      </w:r>
      <w:r w:rsidRPr="008A4CF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методы диагностики в стомато</w:t>
      </w:r>
      <w:r w:rsid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логии: учебно-методическое посо</w:t>
      </w:r>
      <w:r w:rsidRPr="008A4CF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бие. — СПб</w:t>
      </w:r>
      <w:proofErr w:type="gramStart"/>
      <w:r w:rsidRPr="008A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A4C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2017. — 40 с.</w:t>
      </w:r>
    </w:p>
    <w:p w:rsidR="00DA5F74" w:rsidRPr="00DA5F74" w:rsidRDefault="00DA5F74" w:rsidP="00DA5F74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D48" w:rsidRPr="00E02D48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02D48" w:rsidRPr="00E02D48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«Микробиология»</w:t>
      </w:r>
    </w:p>
    <w:p w:rsidR="00E02D48" w:rsidRPr="00E02D48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D48" w:rsidRPr="00E02D48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0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микробиология: учебное пособие/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В.И.Покровского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4-е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изд.испр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М.:ГЭОТАР – Медиа, 2006 -768с.: ил.</w:t>
      </w:r>
    </w:p>
    <w:p w:rsidR="00DC38E9" w:rsidRPr="00E02D48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Медицинская микробиология [Электронный ресурс]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О.К. Под ред. В.И. Покровского - 4-е изд.,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2010. – 768 с</w:t>
      </w:r>
      <w:r w:rsidR="00DC38E9"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«Педагогика»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Плавинский С. Л., Клиценко О.А. Вопросы обучения в МПД. Учебное пособие.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СЗГМУ, 2012.</w:t>
      </w:r>
    </w:p>
    <w:p w:rsidR="00DC38E9" w:rsidRPr="00DC38E9" w:rsidRDefault="00DC38E9" w:rsidP="00DC38E9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общение. / Соловьева С.Л.,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- 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D48" w:rsidRPr="00E02D48" w:rsidRDefault="00E02D48" w:rsidP="00E02D4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02D48" w:rsidRPr="00E02D48" w:rsidRDefault="00E02D48" w:rsidP="00E02D4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«Гигиена и эпидемиология чрезвычайных ситуаций»</w:t>
      </w:r>
    </w:p>
    <w:p w:rsidR="00E02D48" w:rsidRPr="00E02D48" w:rsidRDefault="00E02D48" w:rsidP="00E02D4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D48" w:rsidRPr="00E02D48" w:rsidRDefault="00E02D48" w:rsidP="00E02D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прививочной работы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ГБОУ ВПО СЗГМУ им. И.И. Мечникова МЗ РФ; ред. Л. П. Зуева ; сост. Е. Н.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Колосовская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З. П. Калинина, Т. Г. Иванова </w:t>
      </w: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[и др.]. - СПб. : Изд-во СЗГМУ им. И. И. Мечникова, 2014. - 109 c.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(Медицинское образование)</w:t>
      </w:r>
    </w:p>
    <w:p w:rsidR="00E02D48" w:rsidRPr="00E02D48" w:rsidRDefault="00E02D48" w:rsidP="00E02D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Дезинфекция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ГБОУ ВПО СЗГМУ им. И.И. Мечникова МЗ РФ, Кафедра эпидемиологии, паразитологии и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дезинфектологии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ред. Л. П. Зуева ; сост. К. Д. Васильев, В. С. Высоцкий, И. Г.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Техова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Ю. Назаров. - СПб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СЗГМУ им. И. И. Мечникова, 2013. - 50 c.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(МЕДИЦИНСКОЕ ОБРАЗОВАНИЕ).</w:t>
      </w:r>
    </w:p>
    <w:p w:rsidR="00DC38E9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Брико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Эпидемиология: учебник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т. Т.1/ Н.И.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Брико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Л.П., Зуева, В.И. Покровский.- М.,: МИА, 2013, Т.1, ч.2. Главы 10,с.231-307, глава 11, с.308-425,глава 12,с. 426-433</w:t>
      </w:r>
      <w:r w:rsidR="00DC38E9"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«Общественное здоровье и здравоохранение»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Ризаханова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Качество и стандарты медицинской помощи. Учебное пособие. –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ГБОУ ВПО СЗГМУ им. И.И. Мечникова, 2014. – 57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показателей заболеваемости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 –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58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Группировка, графическое изображение и оценка достоверности результатов исследований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Самсонова Т.В.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61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медико-демографических показателей в деятельности организатора здравоохранения: учебно-методическое пособие / Филатов В.Н., Пивоварова Г.М., Гончар Н.Т.,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65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Использование относительных и средних величин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Научная организация медико-статистического и медико-социологического исследования: учебно-методическое пособие / Филатов В.Н., Самодова И.Л., Мельникова Е.А., Мариничева Г.Н.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Организация первичной медико-санитарной помощи населению: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П.Н.—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 – 77 с.</w:t>
      </w:r>
    </w:p>
    <w:p w:rsidR="00DB0606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стационарной помощи населению: учебно-методическое пособие / Филатов В.Н., Гоголева М.Н., Могучая О.В.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2015.– 75 с.</w:t>
      </w:r>
    </w:p>
    <w:p w:rsidR="00DA653F" w:rsidRPr="00E143AF" w:rsidRDefault="00DA653F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8F5" w:rsidRPr="00735B9F" w:rsidRDefault="005448F5" w:rsidP="005448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8A4CFE" w:rsidRPr="008A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Инновационные методы диагностики и лечения в стоматологии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D48" w:rsidRDefault="008A4CFE" w:rsidP="008A4CFE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4CFE">
        <w:rPr>
          <w:rFonts w:ascii="Times New Roman" w:eastAsia="Times New Roman" w:hAnsi="Times New Roman" w:cs="Times New Roman"/>
          <w:sz w:val="24"/>
          <w:szCs w:val="28"/>
          <w:lang w:eastAsia="ru-RU"/>
        </w:rPr>
        <w:t>Синдромно-</w:t>
      </w:r>
      <w:proofErr w:type="spellStart"/>
      <w:r w:rsidRPr="008A4CFE">
        <w:rPr>
          <w:rFonts w:ascii="Times New Roman" w:eastAsia="Times New Roman" w:hAnsi="Times New Roman" w:cs="Times New Roman"/>
          <w:sz w:val="24"/>
          <w:szCs w:val="28"/>
          <w:lang w:eastAsia="ru-RU"/>
        </w:rPr>
        <w:t>симптомная</w:t>
      </w:r>
      <w:proofErr w:type="spellEnd"/>
      <w:r w:rsidRPr="008A4C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клинико-лучевая характеристика кистозных образований лицевого отдела головы / А.В. Холин, Е.В. Кайзеров, М.А. Чибисова, А.А. Зубарева. — СПб</w:t>
      </w:r>
      <w:proofErr w:type="gramStart"/>
      <w:r w:rsidRPr="008A4C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8A4CFE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И.И. Мечникова, 2018. — 40 с.</w:t>
      </w:r>
    </w:p>
    <w:p w:rsidR="008A4CFE" w:rsidRDefault="008A4CFE" w:rsidP="00330D1F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8A4CFE">
        <w:rPr>
          <w:rFonts w:ascii="Times New Roman" w:eastAsia="Times New Roman" w:hAnsi="Times New Roman" w:cs="Times New Roman"/>
          <w:sz w:val="24"/>
          <w:szCs w:val="28"/>
          <w:lang w:eastAsia="ru-RU"/>
        </w:rPr>
        <w:t>Робакидзе</w:t>
      </w:r>
      <w:proofErr w:type="spellEnd"/>
      <w:r w:rsidRPr="008A4C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Н.С.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A4CFE">
        <w:rPr>
          <w:rFonts w:ascii="Times New Roman" w:eastAsia="Times New Roman" w:hAnsi="Times New Roman" w:cs="Times New Roman"/>
          <w:sz w:val="24"/>
          <w:szCs w:val="28"/>
          <w:lang w:eastAsia="ru-RU"/>
        </w:rPr>
        <w:t>Непереносимость стоматолог</w:t>
      </w:r>
      <w:r w:rsidR="00330D1F">
        <w:rPr>
          <w:rFonts w:ascii="Times New Roman" w:eastAsia="Times New Roman" w:hAnsi="Times New Roman" w:cs="Times New Roman"/>
          <w:sz w:val="24"/>
          <w:szCs w:val="28"/>
          <w:lang w:eastAsia="ru-RU"/>
        </w:rPr>
        <w:t>ических конструкционных материа</w:t>
      </w:r>
      <w:r w:rsidRPr="008A4C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лов: учебно-методическое пособие / Н.С. </w:t>
      </w:r>
      <w:proofErr w:type="spellStart"/>
      <w:r w:rsidRPr="008A4CFE">
        <w:rPr>
          <w:rFonts w:ascii="Times New Roman" w:eastAsia="Times New Roman" w:hAnsi="Times New Roman" w:cs="Times New Roman"/>
          <w:sz w:val="24"/>
          <w:szCs w:val="28"/>
          <w:lang w:eastAsia="ru-RU"/>
        </w:rPr>
        <w:t>Робакидзе</w:t>
      </w:r>
      <w:proofErr w:type="spellEnd"/>
      <w:r w:rsidRPr="008A4CFE">
        <w:rPr>
          <w:rFonts w:ascii="Times New Roman" w:eastAsia="Times New Roman" w:hAnsi="Times New Roman" w:cs="Times New Roman"/>
          <w:sz w:val="24"/>
          <w:szCs w:val="28"/>
          <w:lang w:eastAsia="ru-RU"/>
        </w:rPr>
        <w:t>, Р.А. Фадеев. — СПб</w:t>
      </w:r>
      <w:proofErr w:type="gramStart"/>
      <w:r w:rsidRPr="008A4C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8A4C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СЗГМУ им. И.И. Мечникова, 2019. — 44 с.: </w:t>
      </w:r>
      <w:proofErr w:type="spellStart"/>
      <w:r w:rsidRPr="008A4CFE">
        <w:rPr>
          <w:rFonts w:ascii="Times New Roman" w:eastAsia="Times New Roman" w:hAnsi="Times New Roman" w:cs="Times New Roman"/>
          <w:sz w:val="24"/>
          <w:szCs w:val="28"/>
          <w:lang w:eastAsia="ru-RU"/>
        </w:rPr>
        <w:t>цв</w:t>
      </w:r>
      <w:proofErr w:type="spellEnd"/>
      <w:r w:rsidRPr="008A4CFE">
        <w:rPr>
          <w:rFonts w:ascii="Times New Roman" w:eastAsia="Times New Roman" w:hAnsi="Times New Roman" w:cs="Times New Roman"/>
          <w:sz w:val="24"/>
          <w:szCs w:val="28"/>
          <w:lang w:eastAsia="ru-RU"/>
        </w:rPr>
        <w:t>. ил.</w:t>
      </w:r>
    </w:p>
    <w:p w:rsidR="00330D1F" w:rsidRPr="008A4CFE" w:rsidRDefault="00330D1F" w:rsidP="00330D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409E" w:rsidRPr="00735B9F" w:rsidRDefault="0065409E" w:rsidP="006540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5409E" w:rsidRDefault="0065409E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330D1F" w:rsidRPr="00330D1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диагностика в стоматологии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2369" w:rsidRDefault="00CA2369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6F3" w:rsidRDefault="00330D1F" w:rsidP="00330D1F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Фадеев Р. А., </w:t>
      </w:r>
      <w:proofErr w:type="spellStart"/>
      <w:r w:rsidRPr="00330D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Войтяцкая</w:t>
      </w:r>
      <w:proofErr w:type="spellEnd"/>
      <w:r w:rsidRPr="0033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В., Овсянников К. А. Функциональные методы диагностики в стоматологии: учебно-методическое пособие. — СПб</w:t>
      </w:r>
      <w:proofErr w:type="gramStart"/>
      <w:r w:rsidRPr="0033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30D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2017. — 40 с.</w:t>
      </w:r>
    </w:p>
    <w:p w:rsidR="00330D1F" w:rsidRDefault="00330D1F" w:rsidP="00330D1F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Фадеев Р. А., </w:t>
      </w:r>
      <w:proofErr w:type="spellStart"/>
      <w:r w:rsidRPr="0033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Робакидзе</w:t>
      </w:r>
      <w:proofErr w:type="spellEnd"/>
      <w:r w:rsidRPr="0033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Эстетические аспекты ортопедического лечения: </w:t>
      </w:r>
      <w:r w:rsidRPr="0033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пособие. — СПб.: Изд-во СЗГМУ им. И. И. Мечникова, 2018. — 56 </w:t>
      </w:r>
      <w:proofErr w:type="gramStart"/>
      <w:r w:rsidRPr="00330D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330D1F" w:rsidRPr="00330D1F" w:rsidRDefault="00330D1F" w:rsidP="00330D1F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Фадеев Р. А., Жидких Е. Д., Овсянников К. А. Ортопедическое стоматологическое лечение больных несъемными конструкциями зубных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протезов с опорой </w:t>
      </w:r>
      <w:r w:rsidRPr="0033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имплантаты: учебно-методическое пособие. — СПб.: Изд-во СЗГМУ им. И. И. Мечникова, 2018. — 40 </w:t>
      </w:r>
      <w:proofErr w:type="gramStart"/>
      <w:r w:rsidRPr="00330D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5C4639" w:rsidRPr="005C4639" w:rsidRDefault="005C4639" w:rsidP="005C4639">
      <w:pPr>
        <w:pStyle w:val="a3"/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120" w:rsidRPr="00735B9F" w:rsidRDefault="00B55120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B55120" w:rsidRDefault="00B55120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330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Травмы и дефекты челюстно-</w:t>
      </w:r>
      <w:r w:rsidR="00330D1F" w:rsidRPr="00330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лицевой области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4EA9" w:rsidRDefault="005C4EA9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643" w:rsidRDefault="00330D1F" w:rsidP="006D0BBB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0D1F">
        <w:rPr>
          <w:rFonts w:ascii="Times New Roman" w:eastAsia="Times New Roman" w:hAnsi="Times New Roman" w:cs="Times New Roman"/>
          <w:sz w:val="24"/>
          <w:szCs w:val="28"/>
          <w:lang w:eastAsia="ru-RU"/>
        </w:rPr>
        <w:t>Фадеев Р. А., Овсянников К.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Повышенная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стираемость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твер</w:t>
      </w:r>
      <w:r w:rsidRPr="00330D1F">
        <w:rPr>
          <w:rFonts w:ascii="Times New Roman" w:eastAsia="Times New Roman" w:hAnsi="Times New Roman" w:cs="Times New Roman"/>
          <w:sz w:val="24"/>
          <w:szCs w:val="28"/>
          <w:lang w:eastAsia="ru-RU"/>
        </w:rPr>
        <w:t>дых тканей зубов. Клиническая картина. Принципы ортопедического стоматологического лечения: учебно-методическое пособие — СПб</w:t>
      </w:r>
      <w:proofErr w:type="gramStart"/>
      <w:r w:rsidRPr="00330D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330D1F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2018. — 36 с.</w:t>
      </w:r>
    </w:p>
    <w:p w:rsidR="00330D1F" w:rsidRDefault="006D0BBB" w:rsidP="006D0BBB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0B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Фадеев Р. А., Жидких Е. Д., Овсянников К. А. Ортопедическое стоматологическое лечение больных несъемными конструкциями зубных протезов с опорой на имплантаты: учебно-методическое пособие. — СПб.: Изд-во СЗГМУ им. И. И. Мечникова, 2018. — 40 </w:t>
      </w:r>
      <w:proofErr w:type="gramStart"/>
      <w:r w:rsidRPr="006D0BBB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6D0BBB" w:rsidRPr="006D0BBB" w:rsidRDefault="006D0BBB" w:rsidP="006D0BBB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0BBB">
        <w:rPr>
          <w:rFonts w:ascii="Times New Roman" w:eastAsia="Times New Roman" w:hAnsi="Times New Roman" w:cs="Times New Roman"/>
          <w:sz w:val="24"/>
          <w:szCs w:val="28"/>
          <w:lang w:eastAsia="ru-RU"/>
        </w:rPr>
        <w:t>Фадеев Р. А., Жидких Е. Д., Овсянников К. А. Клиническая картина при частичной потере зубов. Принципы ортопедического лечения: учебно-методическое пособие. — 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Пб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</w:t>
      </w:r>
      <w:r w:rsidRPr="006D0BBB">
        <w:rPr>
          <w:rFonts w:ascii="Times New Roman" w:eastAsia="Times New Roman" w:hAnsi="Times New Roman" w:cs="Times New Roman"/>
          <w:sz w:val="24"/>
          <w:szCs w:val="28"/>
          <w:lang w:eastAsia="ru-RU"/>
        </w:rPr>
        <w:t>никова, 2017. — 28 с.</w:t>
      </w:r>
    </w:p>
    <w:p w:rsidR="00434F0B" w:rsidRPr="00434F0B" w:rsidRDefault="00434F0B" w:rsidP="00434F0B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1D3" w:rsidRPr="00735B9F" w:rsidRDefault="00E541D3" w:rsidP="00E5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CC471C" w:rsidRPr="00CC471C" w:rsidRDefault="00E541D3" w:rsidP="00CC471C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330D1F" w:rsidRPr="00330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Функциональная диагностика в стоматологии</w:t>
      </w:r>
      <w:r w:rsidR="00016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6F99" w:rsidRPr="00016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</w:t>
      </w:r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CC471C" w:rsidRPr="00CC471C" w:rsidRDefault="00CC471C" w:rsidP="00CF1A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0D1F" w:rsidRPr="00330D1F" w:rsidRDefault="00330D1F" w:rsidP="00330D1F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0D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Фадеев Р. А., </w:t>
      </w:r>
      <w:proofErr w:type="spellStart"/>
      <w:r w:rsidRPr="00330D1F">
        <w:rPr>
          <w:rFonts w:ascii="Times New Roman" w:eastAsia="Times New Roman" w:hAnsi="Times New Roman" w:cs="Times New Roman"/>
          <w:sz w:val="24"/>
          <w:szCs w:val="28"/>
          <w:lang w:eastAsia="ru-RU"/>
        </w:rPr>
        <w:t>Войтяцкая</w:t>
      </w:r>
      <w:proofErr w:type="spellEnd"/>
      <w:r w:rsidRPr="00330D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И. В., Овсянников К. А. Функциональные методы диагностики в стоматологии: учебно-методическое пособие. — СПб</w:t>
      </w:r>
      <w:proofErr w:type="gramStart"/>
      <w:r w:rsidRPr="00330D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330D1F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2017. — 40 с.</w:t>
      </w:r>
    </w:p>
    <w:p w:rsidR="00330D1F" w:rsidRPr="00330D1F" w:rsidRDefault="00330D1F" w:rsidP="00330D1F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0D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Фадеев Р. А., </w:t>
      </w:r>
      <w:proofErr w:type="spellStart"/>
      <w:r w:rsidRPr="00330D1F">
        <w:rPr>
          <w:rFonts w:ascii="Times New Roman" w:eastAsia="Times New Roman" w:hAnsi="Times New Roman" w:cs="Times New Roman"/>
          <w:sz w:val="24"/>
          <w:szCs w:val="28"/>
          <w:lang w:eastAsia="ru-RU"/>
        </w:rPr>
        <w:t>Робакидзе</w:t>
      </w:r>
      <w:proofErr w:type="spellEnd"/>
      <w:r w:rsidRPr="00330D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 С. Эстетические аспекты ортопедического лечения: учебно-методическое пособие. — СПб.: Изд-во СЗГМУ им. И. И. Мечникова, 2018. — 56 </w:t>
      </w:r>
      <w:proofErr w:type="gramStart"/>
      <w:r w:rsidRPr="00330D1F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344A3C" w:rsidRPr="006D0BBB" w:rsidRDefault="00330D1F" w:rsidP="00330D1F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0D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Фадеев Р. А., Жидких Е. Д., Овсянников К. А. Ортопедическое стоматологическое лечение больных несъемными конструкциями зубных протезов с опорой имплантаты: учебно-методическое пособие. — СПб.: Изд-во СЗГМУ им. И. И. Мечникова, 2018. — 40 </w:t>
      </w:r>
      <w:proofErr w:type="gramStart"/>
      <w:r w:rsidRPr="00330D1F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6B714C" w:rsidRPr="00F6544F" w:rsidRDefault="006B714C" w:rsidP="00F65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02A6" w:rsidRPr="00735B9F" w:rsidRDefault="001002A6" w:rsidP="001002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1002A6" w:rsidRDefault="001002A6" w:rsidP="001002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330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Травмы и дефекты челюстно-</w:t>
      </w:r>
      <w:r w:rsidR="00330D1F" w:rsidRPr="00330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лицевой области </w:t>
      </w:r>
      <w:r w:rsidR="00B20C75" w:rsidRPr="00B2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="00B20C75" w:rsidRPr="00B2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адаптационная</w:t>
      </w:r>
      <w:proofErr w:type="gramEnd"/>
      <w:r w:rsidR="00B20C75" w:rsidRPr="00B2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002A6" w:rsidRDefault="001002A6" w:rsidP="001F6A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BBB" w:rsidRPr="006D0BBB" w:rsidRDefault="006D0BBB" w:rsidP="006D0BBB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6D0BBB">
        <w:rPr>
          <w:rFonts w:ascii="Times New Roman" w:hAnsi="Times New Roman" w:cs="Times New Roman"/>
          <w:sz w:val="24"/>
        </w:rPr>
        <w:t xml:space="preserve">Фадеев Р. А., Овсянников К. А. </w:t>
      </w:r>
      <w:proofErr w:type="gramStart"/>
      <w:r w:rsidRPr="006D0BBB">
        <w:rPr>
          <w:rFonts w:ascii="Times New Roman" w:hAnsi="Times New Roman" w:cs="Times New Roman"/>
          <w:sz w:val="24"/>
        </w:rPr>
        <w:t>Повышенная</w:t>
      </w:r>
      <w:proofErr w:type="gramEnd"/>
      <w:r w:rsidRPr="006D0B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0BBB">
        <w:rPr>
          <w:rFonts w:ascii="Times New Roman" w:hAnsi="Times New Roman" w:cs="Times New Roman"/>
          <w:sz w:val="24"/>
        </w:rPr>
        <w:t>стираемость</w:t>
      </w:r>
      <w:proofErr w:type="spellEnd"/>
      <w:r w:rsidRPr="006D0BBB">
        <w:rPr>
          <w:rFonts w:ascii="Times New Roman" w:hAnsi="Times New Roman" w:cs="Times New Roman"/>
          <w:sz w:val="24"/>
        </w:rPr>
        <w:t xml:space="preserve"> твердых тканей зубов. Клиническая картина. Принципы ортопедического стоматологического лечения: учебно-методическое пособие — СПб</w:t>
      </w:r>
      <w:proofErr w:type="gramStart"/>
      <w:r w:rsidRPr="006D0BBB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6D0BBB">
        <w:rPr>
          <w:rFonts w:ascii="Times New Roman" w:hAnsi="Times New Roman" w:cs="Times New Roman"/>
          <w:sz w:val="24"/>
        </w:rPr>
        <w:t>Изд-во СЗГМУ им. И. И. Мечникова, 2018. — 36 с.</w:t>
      </w:r>
    </w:p>
    <w:p w:rsidR="006D0BBB" w:rsidRPr="006D0BBB" w:rsidRDefault="006D0BBB" w:rsidP="006D0BBB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6D0BBB">
        <w:rPr>
          <w:rFonts w:ascii="Times New Roman" w:hAnsi="Times New Roman" w:cs="Times New Roman"/>
          <w:sz w:val="24"/>
        </w:rPr>
        <w:t xml:space="preserve">Фадеев Р. А., Жидких Е. Д., Овсянников К. А. Ортопедическое стоматологическое лечение больных несъемными конструкциями зубных протезов с опорой на имплантаты: учебно-методическое пособие. — СПб.: Изд-во СЗГМУ им. И. И. Мечникова, 2018. — 40 </w:t>
      </w:r>
      <w:proofErr w:type="gramStart"/>
      <w:r w:rsidRPr="006D0BBB">
        <w:rPr>
          <w:rFonts w:ascii="Times New Roman" w:hAnsi="Times New Roman" w:cs="Times New Roman"/>
          <w:sz w:val="24"/>
        </w:rPr>
        <w:t>с</w:t>
      </w:r>
      <w:proofErr w:type="gramEnd"/>
    </w:p>
    <w:p w:rsidR="000F66F2" w:rsidRPr="006D0BBB" w:rsidRDefault="006D0BBB" w:rsidP="006D0BBB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6D0BBB">
        <w:rPr>
          <w:rFonts w:ascii="Times New Roman" w:hAnsi="Times New Roman" w:cs="Times New Roman"/>
          <w:sz w:val="24"/>
        </w:rPr>
        <w:t xml:space="preserve">Фадеев Р. А., Жидких Е. Д., Овсянников К. А. Клиническая </w:t>
      </w:r>
      <w:proofErr w:type="gramStart"/>
      <w:r w:rsidRPr="006D0BBB">
        <w:rPr>
          <w:rFonts w:ascii="Times New Roman" w:hAnsi="Times New Roman" w:cs="Times New Roman"/>
          <w:sz w:val="24"/>
        </w:rPr>
        <w:t>кар тина</w:t>
      </w:r>
      <w:proofErr w:type="gramEnd"/>
      <w:r w:rsidRPr="006D0BBB">
        <w:rPr>
          <w:rFonts w:ascii="Times New Roman" w:hAnsi="Times New Roman" w:cs="Times New Roman"/>
          <w:sz w:val="24"/>
        </w:rPr>
        <w:t xml:space="preserve"> при частичной потере зубов. Принципы ортопедического лечения: учебно-методическое пособие. — СПб</w:t>
      </w:r>
      <w:proofErr w:type="gramStart"/>
      <w:r w:rsidRPr="006D0BBB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6D0BBB">
        <w:rPr>
          <w:rFonts w:ascii="Times New Roman" w:hAnsi="Times New Roman" w:cs="Times New Roman"/>
          <w:sz w:val="24"/>
        </w:rPr>
        <w:t>Изд-во СЗГМУ им. И. И. Мечникова, 2017. — 28 с.</w:t>
      </w:r>
    </w:p>
    <w:p w:rsidR="00D71643" w:rsidRPr="00434F0B" w:rsidRDefault="00D71643" w:rsidP="00D7164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25219A" w:rsidRPr="00A4217E" w:rsidRDefault="004678E0" w:rsidP="0019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25219A" w:rsidRDefault="0019505C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19A"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48DE"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(клиническая) практика 1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219A" w:rsidRPr="00005A1E" w:rsidRDefault="0025219A" w:rsidP="001950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FC2" w:rsidRPr="00A21FC2" w:rsidRDefault="00A21FC2" w:rsidP="00A21FC2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Основы функциональной окклюзии : учеб. пособие / Н. С. </w:t>
      </w:r>
      <w:proofErr w:type="spellStart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Робакидзе</w:t>
      </w:r>
      <w:proofErr w:type="spellEnd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А. Овсянников ; М-во здравоохранения</w:t>
      </w:r>
      <w:proofErr w:type="gramStart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ортопед. стоматологии. - СПб</w:t>
      </w:r>
      <w:proofErr w:type="gramStart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- 39 c.</w:t>
      </w:r>
    </w:p>
    <w:p w:rsidR="00A21FC2" w:rsidRPr="00A21FC2" w:rsidRDefault="00A21FC2" w:rsidP="00A21FC2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Фадеев Р. А., </w:t>
      </w:r>
      <w:proofErr w:type="spellStart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Лопушанская</w:t>
      </w:r>
      <w:proofErr w:type="spellEnd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А., </w:t>
      </w:r>
      <w:proofErr w:type="spellStart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Голинский</w:t>
      </w:r>
      <w:proofErr w:type="spellEnd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>, Ю. Г., Петросян Л. Б. Организационные принципы оказан</w:t>
      </w:r>
      <w:r w:rsid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стоматологической ортопедиче</w:t>
      </w:r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помощи: учебно-методическое пособие. — СПб.: Изд-во СЗГМУ им. И. И. Мечникова, 2017. — 28 </w:t>
      </w:r>
      <w:proofErr w:type="gramStart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A21FC2" w:rsidRPr="00A21FC2" w:rsidRDefault="00A21FC2" w:rsidP="00A21FC2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Фадеев Р. А., </w:t>
      </w:r>
      <w:proofErr w:type="spellStart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Лопушанская</w:t>
      </w:r>
      <w:proofErr w:type="spellEnd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А., </w:t>
      </w:r>
      <w:proofErr w:type="spellStart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Голинский</w:t>
      </w:r>
      <w:proofErr w:type="spellEnd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 Г., Петросян Л. Б. Санитарно-эпидемиологический режим в практике ортопедической стоматологии: учебно-методическое пособие. — СПб.: Изд-во СЗГМУ им. И. И. Мечникова, 2017. — 28 </w:t>
      </w:r>
      <w:proofErr w:type="gramStart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2E5FE8" w:rsidRPr="002E5FE8" w:rsidRDefault="00A21FC2" w:rsidP="00A21FC2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Фадеев Р. А., </w:t>
      </w:r>
      <w:proofErr w:type="spellStart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Лопушанская</w:t>
      </w:r>
      <w:proofErr w:type="spellEnd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А., </w:t>
      </w:r>
      <w:proofErr w:type="spellStart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Голинский</w:t>
      </w:r>
      <w:proofErr w:type="spellEnd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Г., Петросян Л. Б. Организационная структура стоматолог</w:t>
      </w:r>
      <w:r w:rsid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 ортопедического отделе</w:t>
      </w:r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ния: учебно-методическое пособие. — СПб</w:t>
      </w:r>
      <w:proofErr w:type="gramStart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2017. — 28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B28" w:rsidRPr="00517B28" w:rsidRDefault="00517B28" w:rsidP="00517B28">
      <w:pPr>
        <w:pStyle w:val="a3"/>
        <w:tabs>
          <w:tab w:val="left" w:pos="-142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8DE" w:rsidRPr="00A4217E" w:rsidRDefault="006D48DE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D48DE" w:rsidRDefault="006D48DE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твенная (клиническая) практика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40333" w:rsidRDefault="00440333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FC2" w:rsidRPr="00A21FC2" w:rsidRDefault="00A21FC2" w:rsidP="00A21FC2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Робакидзе</w:t>
      </w:r>
      <w:proofErr w:type="spellEnd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С., Фадеев Р. А. Клинические методы обследования стоматологического больного: учебно-методическое пособие. — СПб</w:t>
      </w:r>
      <w:proofErr w:type="gramStart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2017. — 40 с.</w:t>
      </w:r>
    </w:p>
    <w:p w:rsidR="00A21FC2" w:rsidRPr="00A21FC2" w:rsidRDefault="00A21FC2" w:rsidP="00A21FC2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Фадеев Р. А., </w:t>
      </w:r>
      <w:proofErr w:type="spellStart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Робакидзе</w:t>
      </w:r>
      <w:proofErr w:type="spellEnd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С. Рентгенологические методы диагностики в стоматологии: учебно-методическое пособие. — СПб.: Изд-во СЗГМУ им. И. И. Мечникова, 2017. — 40 </w:t>
      </w:r>
      <w:proofErr w:type="gramStart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2E5FE8" w:rsidRPr="00BD4C18" w:rsidRDefault="00A21FC2" w:rsidP="00A21FC2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Фадеев Р. А., </w:t>
      </w:r>
      <w:proofErr w:type="spellStart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Войтяцкая</w:t>
      </w:r>
      <w:proofErr w:type="spellEnd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В</w:t>
      </w:r>
      <w:r w:rsid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., Овсянников К. А. Функциональ</w:t>
      </w:r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методы диагностики в стомато</w:t>
      </w:r>
      <w:r w:rsid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логии: учебно-методическое посо</w:t>
      </w:r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бие. — СПб</w:t>
      </w:r>
      <w:proofErr w:type="gramStart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2017. — 40 с</w:t>
      </w:r>
      <w:r w:rsidR="002E5FE8" w:rsidRPr="00BD4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333" w:rsidRPr="00440333" w:rsidRDefault="00440333" w:rsidP="0044033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0F1" w:rsidRPr="00A4217E" w:rsidRDefault="005850F1" w:rsidP="0058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850F1" w:rsidRDefault="005850F1" w:rsidP="0058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5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помощь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50F1" w:rsidRDefault="005850F1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Сердечно-легочная реанимация. Базовые и расширенные методы сердечно-легочной реанимации, выполняемые у взрослого пациента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2016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сердечная смерть: медицинские и правовые алгоритмы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Климанцев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проходимости дыхательных путей при критических состояниях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Н.В.Петрова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В.А.Семкичев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2014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реанимационные ситуации (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гипотермия, гипертермия, утопление,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странгуляционная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Г. Изотова,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В.О.Божко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аллергические состояния. Неотложная помощь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В.Е.Марусанов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2017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Pr="00A4217E" w:rsidRDefault="00020FBD" w:rsidP="0002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получению навыков по специальности в </w:t>
      </w:r>
      <w:proofErr w:type="spellStart"/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симуляционных</w:t>
      </w:r>
      <w:proofErr w:type="spellEnd"/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3C8E" w:rsidRDefault="00503C8E" w:rsidP="00503C8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A59" w:rsidRPr="006F1A59" w:rsidRDefault="006F1A59" w:rsidP="006F1A59">
      <w:pPr>
        <w:pStyle w:val="a3"/>
        <w:numPr>
          <w:ilvl w:val="0"/>
          <w:numId w:val="2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Фадеев Р. А., Жидких Е. Д., Овсянников К. А. Ортопедическое стоматологическое лечение больных несъемными конструкциями зубных протезов с опорой на имплантаты: учебно-методическое пособие. — СПб.: Изд-во СЗГМУ им. И. И. Мечникова, 2018. — 40 </w:t>
      </w:r>
      <w:proofErr w:type="gramStart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6F1A59" w:rsidRPr="006F1A59" w:rsidRDefault="006F1A59" w:rsidP="006F1A59">
      <w:pPr>
        <w:pStyle w:val="a3"/>
        <w:numPr>
          <w:ilvl w:val="0"/>
          <w:numId w:val="2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Фадеев Р. А., </w:t>
      </w:r>
      <w:proofErr w:type="spellStart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Лопушанская</w:t>
      </w:r>
      <w:proofErr w:type="spellEnd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А., </w:t>
      </w:r>
      <w:proofErr w:type="spellStart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Голинский</w:t>
      </w:r>
      <w:proofErr w:type="spellEnd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 Г., Петросян Л. Б. Организационные принципы оказания стоматологической ортопедической помощи: учебно-методическое пособие. — СПб.: Изд-во СЗГМУ им. И. И. Мечникова, 2017. — 28 </w:t>
      </w:r>
      <w:proofErr w:type="gramStart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BD4C18" w:rsidRPr="00BD4C18" w:rsidRDefault="00BD4C18" w:rsidP="00BD4C1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навыки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Соловьева С.Л., </w:t>
      </w:r>
      <w:proofErr w:type="spell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A807DA" w:rsidRDefault="00A807DA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 врача и пациента в общей практике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Дегтя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рева Л.Н.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 МЗ РФ. - Изд-во СЗГМУ им. И. И. Мечникова ;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2013. - 67 c. - (Медицинское образование).</w:t>
      </w:r>
    </w:p>
    <w:p w:rsidR="00F773BD" w:rsidRPr="0067023F" w:rsidRDefault="00F773BD" w:rsidP="00F773B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F1A59" w:rsidRPr="006F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 по инновационным методам диагностики и лечения в стоматологии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A59" w:rsidRPr="006F1A59" w:rsidRDefault="006F1A59" w:rsidP="006F1A59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Синдромно-</w:t>
      </w:r>
      <w:proofErr w:type="spellStart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симптомная</w:t>
      </w:r>
      <w:proofErr w:type="spellEnd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клинико-лучевая характеристика кистозных образований лицевого отдела головы / А.В. Холин, Е.В. Кайзеров, М.А. Чибисова, А.А. Зубарева. — СПб</w:t>
      </w:r>
      <w:proofErr w:type="gramStart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2018. — 40 с.</w:t>
      </w:r>
    </w:p>
    <w:p w:rsidR="00BD4C18" w:rsidRPr="00BD4C18" w:rsidRDefault="006F1A59" w:rsidP="006F1A59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Робакидзе</w:t>
      </w:r>
      <w:proofErr w:type="spellEnd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Непереносимость стоматологических конструкционных материалов: учебно-методическое пособие / Н.С. </w:t>
      </w:r>
      <w:proofErr w:type="spellStart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Робакидзе</w:t>
      </w:r>
      <w:proofErr w:type="spellEnd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, Р.А. Фадеев. — СПб</w:t>
      </w:r>
      <w:proofErr w:type="gramStart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И.И. Мечникова, 2019. — 44 с.: </w:t>
      </w:r>
      <w:proofErr w:type="spellStart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</w:t>
      </w:r>
      <w:r w:rsidR="00BD4C18" w:rsidRPr="00BD4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4F1" w:rsidRPr="00BD4C18" w:rsidRDefault="001A14F1" w:rsidP="00BD4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11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67023F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C827DD"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общественном здравоохранении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Зайцев, В.М. Медицинская информатика. Практическая медицинская статистика : учеб.-метод. пособие / В. М. Зайцев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 w:rsid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2014. - 84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И. Информационные компьютерные системы в медицине и здравоохранении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З. И.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Д. Шматко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2017. - 43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Сердюков, Ю.П. Оформление документов сложной структуры в среде MS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: учеб.-метод. пособие / Ю. П. Сердюков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- 52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23F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Пакет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в подготовке и проведении презентаций : учеб.-метод. пособие / В. Я.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- 43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</w:t>
      </w:r>
    </w:p>
    <w:p w:rsidR="0067023F" w:rsidRDefault="0067023F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НИР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A59" w:rsidRPr="006F1A59" w:rsidRDefault="006F1A59" w:rsidP="006F1A5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функциональной окклюзии : учеб. пособие / Н. С. </w:t>
      </w:r>
      <w:proofErr w:type="spellStart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Робакидзе</w:t>
      </w:r>
      <w:proofErr w:type="spellEnd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А. Овсянников ; М-во здравоохранения</w:t>
      </w:r>
      <w:proofErr w:type="gramStart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ортопед. стоматологии. - СПб</w:t>
      </w:r>
      <w:proofErr w:type="gramStart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- 39 c.</w:t>
      </w:r>
    </w:p>
    <w:p w:rsidR="006F1A59" w:rsidRPr="006F1A59" w:rsidRDefault="006F1A59" w:rsidP="006F1A5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Фадеев Р. А., </w:t>
      </w:r>
      <w:proofErr w:type="spellStart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Лопушанская</w:t>
      </w:r>
      <w:proofErr w:type="spellEnd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А., </w:t>
      </w:r>
      <w:proofErr w:type="spellStart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Голинский</w:t>
      </w:r>
      <w:proofErr w:type="spellEnd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 Г., Петросян Л. Б. Организационные </w:t>
      </w:r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принципы оказания стоматологической ортопедической помощи: учебно-методическое пособие. — СПб.: Изд-во СЗГМУ им. И. И. Мечникова, 2017. — 28 </w:t>
      </w:r>
      <w:proofErr w:type="gramStart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6F1A59" w:rsidRPr="006F1A59" w:rsidRDefault="006F1A59" w:rsidP="006F1A5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Фадеев Р. А., </w:t>
      </w:r>
      <w:proofErr w:type="spellStart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Лопушанская</w:t>
      </w:r>
      <w:proofErr w:type="spellEnd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А., </w:t>
      </w:r>
      <w:proofErr w:type="spellStart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Голинский</w:t>
      </w:r>
      <w:proofErr w:type="spellEnd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 Г., Петросян Л. Б. Санитарно-эпидемиологический режим в практике ортопедической стоматологии: учебно-методическое пособие. — СПб.: Изд-во СЗГМУ им. И. И. Мечникова, 2017. — 28 </w:t>
      </w:r>
      <w:proofErr w:type="gramStart"/>
      <w:r w:rsidRPr="006F1A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6D58A3" w:rsidRPr="001706DE" w:rsidRDefault="006D58A3" w:rsidP="001706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275CB" w:rsidRPr="006D58A3" w:rsidRDefault="00D275CB" w:rsidP="006D58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75CB" w:rsidRPr="006D58A3" w:rsidSect="008D54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EEC" w:rsidRDefault="00454EEC" w:rsidP="008D54BB">
      <w:pPr>
        <w:spacing w:after="0" w:line="240" w:lineRule="auto"/>
      </w:pPr>
      <w:r>
        <w:separator/>
      </w:r>
    </w:p>
  </w:endnote>
  <w:endnote w:type="continuationSeparator" w:id="0">
    <w:p w:rsidR="00454EEC" w:rsidRDefault="00454EEC" w:rsidP="008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4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76E" w:rsidRPr="0079576E" w:rsidRDefault="0079576E">
        <w:pPr>
          <w:pStyle w:val="a7"/>
          <w:jc w:val="center"/>
          <w:rPr>
            <w:rFonts w:ascii="Times New Roman" w:hAnsi="Times New Roman" w:cs="Times New Roman"/>
          </w:rPr>
        </w:pPr>
        <w:r w:rsidRPr="0079576E">
          <w:rPr>
            <w:rFonts w:ascii="Times New Roman" w:hAnsi="Times New Roman" w:cs="Times New Roman"/>
          </w:rPr>
          <w:fldChar w:fldCharType="begin"/>
        </w:r>
        <w:r w:rsidRPr="0079576E">
          <w:rPr>
            <w:rFonts w:ascii="Times New Roman" w:hAnsi="Times New Roman" w:cs="Times New Roman"/>
          </w:rPr>
          <w:instrText>PAGE   \* MERGEFORMAT</w:instrText>
        </w:r>
        <w:r w:rsidRPr="0079576E">
          <w:rPr>
            <w:rFonts w:ascii="Times New Roman" w:hAnsi="Times New Roman" w:cs="Times New Roman"/>
          </w:rPr>
          <w:fldChar w:fldCharType="separate"/>
        </w:r>
        <w:r w:rsidR="002F2CF0">
          <w:rPr>
            <w:rFonts w:ascii="Times New Roman" w:hAnsi="Times New Roman" w:cs="Times New Roman"/>
            <w:noProof/>
          </w:rPr>
          <w:t>6</w:t>
        </w:r>
        <w:r w:rsidRPr="0079576E">
          <w:rPr>
            <w:rFonts w:ascii="Times New Roman" w:hAnsi="Times New Roman" w:cs="Times New Roman"/>
          </w:rPr>
          <w:fldChar w:fldCharType="end"/>
        </w:r>
      </w:p>
    </w:sdtContent>
  </w:sdt>
  <w:p w:rsidR="0079576E" w:rsidRDefault="007957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EEC" w:rsidRDefault="00454EEC" w:rsidP="008D54BB">
      <w:pPr>
        <w:spacing w:after="0" w:line="240" w:lineRule="auto"/>
      </w:pPr>
      <w:r>
        <w:separator/>
      </w:r>
    </w:p>
  </w:footnote>
  <w:footnote w:type="continuationSeparator" w:id="0">
    <w:p w:rsidR="00454EEC" w:rsidRDefault="00454EEC" w:rsidP="008D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A18"/>
    <w:multiLevelType w:val="hybridMultilevel"/>
    <w:tmpl w:val="F66AD9D4"/>
    <w:lvl w:ilvl="0" w:tplc="1FBCE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507BD"/>
    <w:multiLevelType w:val="hybridMultilevel"/>
    <w:tmpl w:val="1664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6C64"/>
    <w:multiLevelType w:val="hybridMultilevel"/>
    <w:tmpl w:val="B70C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15BBC"/>
    <w:multiLevelType w:val="hybridMultilevel"/>
    <w:tmpl w:val="9328FDCC"/>
    <w:lvl w:ilvl="0" w:tplc="65700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60033"/>
    <w:multiLevelType w:val="hybridMultilevel"/>
    <w:tmpl w:val="007A9EBC"/>
    <w:lvl w:ilvl="0" w:tplc="F12CCF9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2C3EA5"/>
    <w:multiLevelType w:val="hybridMultilevel"/>
    <w:tmpl w:val="3D205D0A"/>
    <w:lvl w:ilvl="0" w:tplc="C29A0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320D9"/>
    <w:multiLevelType w:val="hybridMultilevel"/>
    <w:tmpl w:val="813E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1178A"/>
    <w:multiLevelType w:val="hybridMultilevel"/>
    <w:tmpl w:val="7EEE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B5B45"/>
    <w:multiLevelType w:val="hybridMultilevel"/>
    <w:tmpl w:val="241C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46FE2"/>
    <w:multiLevelType w:val="hybridMultilevel"/>
    <w:tmpl w:val="BC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E6B2A"/>
    <w:multiLevelType w:val="hybridMultilevel"/>
    <w:tmpl w:val="3448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20D5A"/>
    <w:multiLevelType w:val="hybridMultilevel"/>
    <w:tmpl w:val="93049E3C"/>
    <w:lvl w:ilvl="0" w:tplc="26BA36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475543"/>
    <w:multiLevelType w:val="hybridMultilevel"/>
    <w:tmpl w:val="E22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13CEA"/>
    <w:multiLevelType w:val="hybridMultilevel"/>
    <w:tmpl w:val="E668CCB2"/>
    <w:lvl w:ilvl="0" w:tplc="19AA18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803712"/>
    <w:multiLevelType w:val="hybridMultilevel"/>
    <w:tmpl w:val="91B42D64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954B71"/>
    <w:multiLevelType w:val="hybridMultilevel"/>
    <w:tmpl w:val="AD16B11E"/>
    <w:lvl w:ilvl="0" w:tplc="17A220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A10032"/>
    <w:multiLevelType w:val="hybridMultilevel"/>
    <w:tmpl w:val="19FC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501BA"/>
    <w:multiLevelType w:val="hybridMultilevel"/>
    <w:tmpl w:val="8AE6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F70A0"/>
    <w:multiLevelType w:val="hybridMultilevel"/>
    <w:tmpl w:val="91B42D64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045769"/>
    <w:multiLevelType w:val="hybridMultilevel"/>
    <w:tmpl w:val="B0C4EE3C"/>
    <w:lvl w:ilvl="0" w:tplc="80CA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1032FF"/>
    <w:multiLevelType w:val="hybridMultilevel"/>
    <w:tmpl w:val="97E6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2184B"/>
    <w:multiLevelType w:val="hybridMultilevel"/>
    <w:tmpl w:val="C7DA818A"/>
    <w:lvl w:ilvl="0" w:tplc="56C64300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76A12"/>
    <w:multiLevelType w:val="hybridMultilevel"/>
    <w:tmpl w:val="73CC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C154A"/>
    <w:multiLevelType w:val="hybridMultilevel"/>
    <w:tmpl w:val="0EDEB62C"/>
    <w:lvl w:ilvl="0" w:tplc="FE303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87D6F0B"/>
    <w:multiLevelType w:val="hybridMultilevel"/>
    <w:tmpl w:val="BF2E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03F27"/>
    <w:multiLevelType w:val="hybridMultilevel"/>
    <w:tmpl w:val="1368CC28"/>
    <w:lvl w:ilvl="0" w:tplc="034A8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43747B"/>
    <w:multiLevelType w:val="hybridMultilevel"/>
    <w:tmpl w:val="B414077C"/>
    <w:lvl w:ilvl="0" w:tplc="CFE4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E6346D"/>
    <w:multiLevelType w:val="hybridMultilevel"/>
    <w:tmpl w:val="23CE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31E5A"/>
    <w:multiLevelType w:val="hybridMultilevel"/>
    <w:tmpl w:val="067AEF06"/>
    <w:lvl w:ilvl="0" w:tplc="52144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55A0F"/>
    <w:multiLevelType w:val="hybridMultilevel"/>
    <w:tmpl w:val="2D7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250CE"/>
    <w:multiLevelType w:val="hybridMultilevel"/>
    <w:tmpl w:val="1556D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82D5615"/>
    <w:multiLevelType w:val="hybridMultilevel"/>
    <w:tmpl w:val="8F52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80073"/>
    <w:multiLevelType w:val="hybridMultilevel"/>
    <w:tmpl w:val="B91E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A6F78"/>
    <w:multiLevelType w:val="hybridMultilevel"/>
    <w:tmpl w:val="1F02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D3B25"/>
    <w:multiLevelType w:val="hybridMultilevel"/>
    <w:tmpl w:val="193A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457BF"/>
    <w:multiLevelType w:val="hybridMultilevel"/>
    <w:tmpl w:val="A26440E6"/>
    <w:lvl w:ilvl="0" w:tplc="27346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106265"/>
    <w:multiLevelType w:val="hybridMultilevel"/>
    <w:tmpl w:val="CD6C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C0ED0"/>
    <w:multiLevelType w:val="hybridMultilevel"/>
    <w:tmpl w:val="00C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24028"/>
    <w:multiLevelType w:val="hybridMultilevel"/>
    <w:tmpl w:val="F3E43B50"/>
    <w:lvl w:ilvl="0" w:tplc="238AB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6"/>
  </w:num>
  <w:num w:numId="3">
    <w:abstractNumId w:val="23"/>
  </w:num>
  <w:num w:numId="4">
    <w:abstractNumId w:val="29"/>
  </w:num>
  <w:num w:numId="5">
    <w:abstractNumId w:val="37"/>
  </w:num>
  <w:num w:numId="6">
    <w:abstractNumId w:val="10"/>
  </w:num>
  <w:num w:numId="7">
    <w:abstractNumId w:val="30"/>
  </w:num>
  <w:num w:numId="8">
    <w:abstractNumId w:val="24"/>
  </w:num>
  <w:num w:numId="9">
    <w:abstractNumId w:val="20"/>
  </w:num>
  <w:num w:numId="10">
    <w:abstractNumId w:val="28"/>
  </w:num>
  <w:num w:numId="11">
    <w:abstractNumId w:val="8"/>
  </w:num>
  <w:num w:numId="12">
    <w:abstractNumId w:val="31"/>
  </w:num>
  <w:num w:numId="13">
    <w:abstractNumId w:val="26"/>
  </w:num>
  <w:num w:numId="14">
    <w:abstractNumId w:val="34"/>
  </w:num>
  <w:num w:numId="15">
    <w:abstractNumId w:val="2"/>
  </w:num>
  <w:num w:numId="16">
    <w:abstractNumId w:val="9"/>
  </w:num>
  <w:num w:numId="17">
    <w:abstractNumId w:val="16"/>
  </w:num>
  <w:num w:numId="18">
    <w:abstractNumId w:val="7"/>
  </w:num>
  <w:num w:numId="19">
    <w:abstractNumId w:val="12"/>
  </w:num>
  <w:num w:numId="20">
    <w:abstractNumId w:val="33"/>
  </w:num>
  <w:num w:numId="21">
    <w:abstractNumId w:val="25"/>
  </w:num>
  <w:num w:numId="22">
    <w:abstractNumId w:val="1"/>
  </w:num>
  <w:num w:numId="23">
    <w:abstractNumId w:val="13"/>
  </w:num>
  <w:num w:numId="24">
    <w:abstractNumId w:val="19"/>
  </w:num>
  <w:num w:numId="25">
    <w:abstractNumId w:val="11"/>
  </w:num>
  <w:num w:numId="26">
    <w:abstractNumId w:val="35"/>
  </w:num>
  <w:num w:numId="27">
    <w:abstractNumId w:val="15"/>
  </w:num>
  <w:num w:numId="28">
    <w:abstractNumId w:val="21"/>
  </w:num>
  <w:num w:numId="29">
    <w:abstractNumId w:val="3"/>
  </w:num>
  <w:num w:numId="30">
    <w:abstractNumId w:val="38"/>
  </w:num>
  <w:num w:numId="31">
    <w:abstractNumId w:val="14"/>
  </w:num>
  <w:num w:numId="32">
    <w:abstractNumId w:val="32"/>
  </w:num>
  <w:num w:numId="33">
    <w:abstractNumId w:val="6"/>
  </w:num>
  <w:num w:numId="34">
    <w:abstractNumId w:val="22"/>
  </w:num>
  <w:num w:numId="35">
    <w:abstractNumId w:val="4"/>
  </w:num>
  <w:num w:numId="36">
    <w:abstractNumId w:val="27"/>
  </w:num>
  <w:num w:numId="37">
    <w:abstractNumId w:val="18"/>
  </w:num>
  <w:num w:numId="38">
    <w:abstractNumId w:val="0"/>
  </w:num>
  <w:num w:numId="3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1"/>
    <w:rsid w:val="00005914"/>
    <w:rsid w:val="00005A1E"/>
    <w:rsid w:val="00016F99"/>
    <w:rsid w:val="00020FBD"/>
    <w:rsid w:val="00021F99"/>
    <w:rsid w:val="00050A52"/>
    <w:rsid w:val="00063B7E"/>
    <w:rsid w:val="00074CCF"/>
    <w:rsid w:val="000761F5"/>
    <w:rsid w:val="00087AC6"/>
    <w:rsid w:val="00095F45"/>
    <w:rsid w:val="00096951"/>
    <w:rsid w:val="000C667C"/>
    <w:rsid w:val="000E4873"/>
    <w:rsid w:val="000F1DC6"/>
    <w:rsid w:val="000F66F2"/>
    <w:rsid w:val="000F7896"/>
    <w:rsid w:val="001002A6"/>
    <w:rsid w:val="00100947"/>
    <w:rsid w:val="00107193"/>
    <w:rsid w:val="0014702C"/>
    <w:rsid w:val="001706DE"/>
    <w:rsid w:val="001779C8"/>
    <w:rsid w:val="00184C95"/>
    <w:rsid w:val="0018555B"/>
    <w:rsid w:val="0019505C"/>
    <w:rsid w:val="001A14F1"/>
    <w:rsid w:val="001A2550"/>
    <w:rsid w:val="001B22A4"/>
    <w:rsid w:val="001D7545"/>
    <w:rsid w:val="001E0CFA"/>
    <w:rsid w:val="001F3566"/>
    <w:rsid w:val="001F6A64"/>
    <w:rsid w:val="00204018"/>
    <w:rsid w:val="00232BAB"/>
    <w:rsid w:val="002420EA"/>
    <w:rsid w:val="0025219A"/>
    <w:rsid w:val="0026084C"/>
    <w:rsid w:val="00262C86"/>
    <w:rsid w:val="0027779F"/>
    <w:rsid w:val="002C08AD"/>
    <w:rsid w:val="002C5EC4"/>
    <w:rsid w:val="002D0942"/>
    <w:rsid w:val="002D5058"/>
    <w:rsid w:val="002D7EAD"/>
    <w:rsid w:val="002E5FE8"/>
    <w:rsid w:val="002E6ACD"/>
    <w:rsid w:val="002F0F25"/>
    <w:rsid w:val="002F2CF0"/>
    <w:rsid w:val="0031454C"/>
    <w:rsid w:val="00324637"/>
    <w:rsid w:val="00325BFB"/>
    <w:rsid w:val="00330D1F"/>
    <w:rsid w:val="00344A3C"/>
    <w:rsid w:val="00347CFB"/>
    <w:rsid w:val="003501F9"/>
    <w:rsid w:val="003516AC"/>
    <w:rsid w:val="00354F04"/>
    <w:rsid w:val="00363D5F"/>
    <w:rsid w:val="003833C1"/>
    <w:rsid w:val="003919CE"/>
    <w:rsid w:val="0039573C"/>
    <w:rsid w:val="003975F6"/>
    <w:rsid w:val="003B4F8A"/>
    <w:rsid w:val="003B7EAC"/>
    <w:rsid w:val="003C7D54"/>
    <w:rsid w:val="003D0818"/>
    <w:rsid w:val="003F5AE0"/>
    <w:rsid w:val="003F6917"/>
    <w:rsid w:val="00420DA4"/>
    <w:rsid w:val="00425FA0"/>
    <w:rsid w:val="00434D1D"/>
    <w:rsid w:val="00434F0B"/>
    <w:rsid w:val="00440333"/>
    <w:rsid w:val="00454EEC"/>
    <w:rsid w:val="00455D45"/>
    <w:rsid w:val="00465E8D"/>
    <w:rsid w:val="004678E0"/>
    <w:rsid w:val="00472010"/>
    <w:rsid w:val="00473C7E"/>
    <w:rsid w:val="00480E82"/>
    <w:rsid w:val="004B5BAF"/>
    <w:rsid w:val="004B6064"/>
    <w:rsid w:val="004C38E7"/>
    <w:rsid w:val="004D29F2"/>
    <w:rsid w:val="004D2D01"/>
    <w:rsid w:val="004D6D68"/>
    <w:rsid w:val="004D7984"/>
    <w:rsid w:val="00501DEB"/>
    <w:rsid w:val="00503C8E"/>
    <w:rsid w:val="00504C5E"/>
    <w:rsid w:val="00517B28"/>
    <w:rsid w:val="00524E49"/>
    <w:rsid w:val="0053671D"/>
    <w:rsid w:val="0053739D"/>
    <w:rsid w:val="005448F5"/>
    <w:rsid w:val="00547F8C"/>
    <w:rsid w:val="00566372"/>
    <w:rsid w:val="00572BB0"/>
    <w:rsid w:val="00580696"/>
    <w:rsid w:val="005850F1"/>
    <w:rsid w:val="00587DE3"/>
    <w:rsid w:val="005A5EAB"/>
    <w:rsid w:val="005A756D"/>
    <w:rsid w:val="005B5682"/>
    <w:rsid w:val="005C4639"/>
    <w:rsid w:val="005C4EA9"/>
    <w:rsid w:val="005D5111"/>
    <w:rsid w:val="005F6F41"/>
    <w:rsid w:val="005F76F3"/>
    <w:rsid w:val="00600A61"/>
    <w:rsid w:val="0060523D"/>
    <w:rsid w:val="00607111"/>
    <w:rsid w:val="00626CEB"/>
    <w:rsid w:val="00636BDE"/>
    <w:rsid w:val="00643E56"/>
    <w:rsid w:val="006451AF"/>
    <w:rsid w:val="006455B0"/>
    <w:rsid w:val="0065074D"/>
    <w:rsid w:val="00653F06"/>
    <w:rsid w:val="0065409E"/>
    <w:rsid w:val="00661B21"/>
    <w:rsid w:val="0067023F"/>
    <w:rsid w:val="00671447"/>
    <w:rsid w:val="00673D5B"/>
    <w:rsid w:val="00694143"/>
    <w:rsid w:val="00696A38"/>
    <w:rsid w:val="006B5C90"/>
    <w:rsid w:val="006B714C"/>
    <w:rsid w:val="006C0108"/>
    <w:rsid w:val="006C17B5"/>
    <w:rsid w:val="006C7291"/>
    <w:rsid w:val="006D0869"/>
    <w:rsid w:val="006D0BBB"/>
    <w:rsid w:val="006D48DE"/>
    <w:rsid w:val="006D58A3"/>
    <w:rsid w:val="006F1A59"/>
    <w:rsid w:val="006F5CE0"/>
    <w:rsid w:val="007071B9"/>
    <w:rsid w:val="00712436"/>
    <w:rsid w:val="007221B1"/>
    <w:rsid w:val="00725203"/>
    <w:rsid w:val="0073365A"/>
    <w:rsid w:val="00735B9F"/>
    <w:rsid w:val="00751AF8"/>
    <w:rsid w:val="007557D4"/>
    <w:rsid w:val="0076576B"/>
    <w:rsid w:val="007856CF"/>
    <w:rsid w:val="0079576E"/>
    <w:rsid w:val="007A3F15"/>
    <w:rsid w:val="007A61FC"/>
    <w:rsid w:val="007C3A8F"/>
    <w:rsid w:val="007D1346"/>
    <w:rsid w:val="007D3DC0"/>
    <w:rsid w:val="008168C5"/>
    <w:rsid w:val="00832422"/>
    <w:rsid w:val="00834115"/>
    <w:rsid w:val="0084264D"/>
    <w:rsid w:val="0087146D"/>
    <w:rsid w:val="0088185C"/>
    <w:rsid w:val="00890A79"/>
    <w:rsid w:val="008A308E"/>
    <w:rsid w:val="008A4CFE"/>
    <w:rsid w:val="008A5F0B"/>
    <w:rsid w:val="008B1765"/>
    <w:rsid w:val="008B2A74"/>
    <w:rsid w:val="008D54BB"/>
    <w:rsid w:val="008F1297"/>
    <w:rsid w:val="0090176F"/>
    <w:rsid w:val="0092623E"/>
    <w:rsid w:val="00932DF2"/>
    <w:rsid w:val="00936329"/>
    <w:rsid w:val="00940953"/>
    <w:rsid w:val="00944204"/>
    <w:rsid w:val="00977FDF"/>
    <w:rsid w:val="009A4D82"/>
    <w:rsid w:val="009C256C"/>
    <w:rsid w:val="009D3DA2"/>
    <w:rsid w:val="009F090D"/>
    <w:rsid w:val="009F2D11"/>
    <w:rsid w:val="009F323E"/>
    <w:rsid w:val="009F66BA"/>
    <w:rsid w:val="00A07370"/>
    <w:rsid w:val="00A13FB7"/>
    <w:rsid w:val="00A16E29"/>
    <w:rsid w:val="00A21FC2"/>
    <w:rsid w:val="00A32FB0"/>
    <w:rsid w:val="00A4217E"/>
    <w:rsid w:val="00A60C39"/>
    <w:rsid w:val="00A7193F"/>
    <w:rsid w:val="00A73E6A"/>
    <w:rsid w:val="00A807DA"/>
    <w:rsid w:val="00A81642"/>
    <w:rsid w:val="00A931A0"/>
    <w:rsid w:val="00AE0B74"/>
    <w:rsid w:val="00AE3C87"/>
    <w:rsid w:val="00AF3B1F"/>
    <w:rsid w:val="00AF52D2"/>
    <w:rsid w:val="00B17D55"/>
    <w:rsid w:val="00B20C75"/>
    <w:rsid w:val="00B25E33"/>
    <w:rsid w:val="00B30988"/>
    <w:rsid w:val="00B55120"/>
    <w:rsid w:val="00B737C2"/>
    <w:rsid w:val="00B73F07"/>
    <w:rsid w:val="00B773AD"/>
    <w:rsid w:val="00BD1AB6"/>
    <w:rsid w:val="00BD4C18"/>
    <w:rsid w:val="00BF4EF8"/>
    <w:rsid w:val="00C12D26"/>
    <w:rsid w:val="00C146D4"/>
    <w:rsid w:val="00C278C6"/>
    <w:rsid w:val="00C31EBC"/>
    <w:rsid w:val="00C32BB4"/>
    <w:rsid w:val="00C36BA1"/>
    <w:rsid w:val="00C44E0F"/>
    <w:rsid w:val="00C632F4"/>
    <w:rsid w:val="00C74501"/>
    <w:rsid w:val="00C827DD"/>
    <w:rsid w:val="00C90E10"/>
    <w:rsid w:val="00CA2369"/>
    <w:rsid w:val="00CB30F7"/>
    <w:rsid w:val="00CC471C"/>
    <w:rsid w:val="00CD2793"/>
    <w:rsid w:val="00CD2CFC"/>
    <w:rsid w:val="00CD76C3"/>
    <w:rsid w:val="00CE35A4"/>
    <w:rsid w:val="00CE39D1"/>
    <w:rsid w:val="00CF1A25"/>
    <w:rsid w:val="00D073B9"/>
    <w:rsid w:val="00D11A59"/>
    <w:rsid w:val="00D1749F"/>
    <w:rsid w:val="00D25035"/>
    <w:rsid w:val="00D275CB"/>
    <w:rsid w:val="00D62861"/>
    <w:rsid w:val="00D71252"/>
    <w:rsid w:val="00D71643"/>
    <w:rsid w:val="00D71AC9"/>
    <w:rsid w:val="00D76B41"/>
    <w:rsid w:val="00D8109B"/>
    <w:rsid w:val="00D90140"/>
    <w:rsid w:val="00D94C01"/>
    <w:rsid w:val="00D971EB"/>
    <w:rsid w:val="00DA3514"/>
    <w:rsid w:val="00DA5F74"/>
    <w:rsid w:val="00DA653F"/>
    <w:rsid w:val="00DB03D1"/>
    <w:rsid w:val="00DB0606"/>
    <w:rsid w:val="00DB2C53"/>
    <w:rsid w:val="00DC38E9"/>
    <w:rsid w:val="00DC644F"/>
    <w:rsid w:val="00DD02D8"/>
    <w:rsid w:val="00DD57D9"/>
    <w:rsid w:val="00DE4E7F"/>
    <w:rsid w:val="00DE7AAA"/>
    <w:rsid w:val="00E02D48"/>
    <w:rsid w:val="00E143AF"/>
    <w:rsid w:val="00E22A2B"/>
    <w:rsid w:val="00E4316E"/>
    <w:rsid w:val="00E51B30"/>
    <w:rsid w:val="00E52BD7"/>
    <w:rsid w:val="00E541B7"/>
    <w:rsid w:val="00E541D3"/>
    <w:rsid w:val="00E71714"/>
    <w:rsid w:val="00E71C30"/>
    <w:rsid w:val="00E7527C"/>
    <w:rsid w:val="00E92305"/>
    <w:rsid w:val="00E96B84"/>
    <w:rsid w:val="00EA32CE"/>
    <w:rsid w:val="00EB1F6E"/>
    <w:rsid w:val="00ED3D37"/>
    <w:rsid w:val="00EF4E6D"/>
    <w:rsid w:val="00F3795C"/>
    <w:rsid w:val="00F41208"/>
    <w:rsid w:val="00F42F19"/>
    <w:rsid w:val="00F47CCC"/>
    <w:rsid w:val="00F622EA"/>
    <w:rsid w:val="00F6544F"/>
    <w:rsid w:val="00F72E89"/>
    <w:rsid w:val="00F773BD"/>
    <w:rsid w:val="00F96BAD"/>
    <w:rsid w:val="00F97542"/>
    <w:rsid w:val="00FB62CF"/>
    <w:rsid w:val="00FD15AD"/>
    <w:rsid w:val="00FE38AA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D859-551F-4734-A5B9-41DD9585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7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Punchenko</dc:creator>
  <cp:lastModifiedBy>Скоробогач Ольга Владимировна</cp:lastModifiedBy>
  <cp:revision>125</cp:revision>
  <cp:lastPrinted>2021-10-20T11:37:00Z</cp:lastPrinted>
  <dcterms:created xsi:type="dcterms:W3CDTF">2022-06-22T09:40:00Z</dcterms:created>
  <dcterms:modified xsi:type="dcterms:W3CDTF">2024-06-11T09:00:00Z</dcterms:modified>
</cp:coreProperties>
</file>