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ГОСУДАРСТВЕННОЕ САНИТАРНО-ЭПИДЕМИОЛОГИЧЕСКОЕ НОРМИРОВАНИЕ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человека,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 санитарный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 Российской Федерации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мая 2013 г.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3.5. ДЕЗИНФЕКТОЛОГИЯ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 И ПРОВЕДЕНИЕ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ДЕЗИНФЕКЦИОННЫХ МЕРОПРИЯТИЙ НА РАЗЛИЧНЫХ ОБЪЕКТАХ В ПЕРИОД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ПРОВЕДЕНИЯ МАССОВЫХ МЕРОПРИЯТИЙ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МЕТОДИЧЕСКИЕ РЕКОМЕНДАЦИИ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МР 3.5.0071-13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Разработаны: Федеральной службой по надзору в сфере защиты прав потребителей и благополучия человека (Е.Б. Ежлова, Ю.В. Демина), ФБУН "Научно-исследовательский институт дезинфектологии" Роспотребнадзора (Л.С. Федорова, А.С. Белова, В.Г. Акимкин), ФГБУ "Научно-исследовательский институт эпидемиологии и микробиологии имени почетного академика Н.Ф. Гамалеи" Министерства здравоохранения Российской Федерации (И.С. Тартаковский), ФБУЗ "Центр гигиены и эпидемиологии по городу Москве" (Иваненко А.В., Мизгайлов А.В., Гололобова Т.В.).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____________ 2013 г.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Введены в действие с "__" _________ 2013 г.</w:t>
      </w:r>
    </w:p>
    <w:p w:rsidR="00176CBA" w:rsidRDefault="00176C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176CBA" w:rsidRDefault="00176C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Введены впервые.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Методических рекомендациях представлены основные положения по организации и проведению дезинфекционных мероприятий на объектах, представляющих наибольший риск при распространения инфекций в период подготовки и проведения массовых мероприятий.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Методические рекомендации предназначены для специалистов, осуществляющих государственный санитарно-эпидемиологический надзор, сотрудников предприятий, осуществляющих дезинфекционную деятельность, сотрудников объектов, на которых проводятся массовые мероприятия, и других заинтересованных юридических лиц и индивидуальных предпринимателей.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Общие положения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Дезинфекция как составная и неотъемлемая часть противоэпидемических мероприятий представляет собой комплекс специальных мер, направленных на предотвращение контаминации микроорганизмами различных объектов внешней среды (поверхности предметов, мебель, </w:t>
      </w:r>
      <w:r>
        <w:rPr>
          <w:rFonts w:ascii="Calibri" w:hAnsi="Calibri" w:cs="Calibri"/>
        </w:rPr>
        <w:lastRenderedPageBreak/>
        <w:t>оборудование, инвентарь, инструментарий, руки, воздух, вода и др.).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проведения массовых мероприятий (спортивных, культурных) особое значение приобретают неспецифические меры профилактики, направленные на уничтожение возбудителей инфекционных болезней на объектах окружающей среды. Следует обратить внимание на соблюдение санитарно-противоэпидемического режима в части дезинфекции на таких объектах как общественные, спортивные и культурно-массовые учреждения, предприятия общественного питания, бани, парикмахерские, гостиницы, общежития, общественные туалеты и другие объекты массового посещения людей.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объектами профилактической дезинфекции при проведении массовых спортивных и культурных мероприятий являются: спортивные и зрительные залы, раздевалки, бассейны, спортивный инвентарь, вспомогательные помещения (тренерские, помещения для хранения спортивного инвентаря, бельевые, мини-прачечные), медицинские, массажные кабинеты, объекты общественного питания, места общего пользования (санитарные узлы, душевые), гостиничные комплексы, общежития и др.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дезинфицирующим средствам.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Способы дезинфекции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дезинфекционных мероприятий на объектах должен быть создан запас средств, зарегистрированных в установленном порядке, разрешенных для дезинфекции конкретных объектов и имеющих соответствующие документы (свидетельство о государственной регистрации, декларацию о соответствии, инструкцию по применению).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средства, используемые для проведения дезинфекционных мероприятий, должны обладать следующими свойствами: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широким спектром действия в отношении всех видов микроорганизмов, в том числе бактерий, вирусов, грибов, микобактерий туберкулеза, а также возбудителей особо опасных инфекций;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возможностью использования при проведении дезинфекции всеми способами (протиранием, орошением, погружением);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хорошими физико-химическими свойствами (быстрой растворимостью в воде);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моющими и дезодорирующими свойствами;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должны портить материалы и конструкции, используемые для внутренней отделки помещений, оборудования, спортивного инвентаря;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фиксировать органические загрязнения на обрабатываемых поверхностях;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иметь экспозицию не более 60 минут при проведении обработки поверхностей методом протирания при бактериальных и вирусных инфекциях.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надежного эффекта уничтожения микроорганизмов необходимо соблюдение основных требований, изложенных в инструкции на каждое дезинфицирующее средство: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расхода;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концентрации;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времени экспозиции;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способа обработки;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кратности обработки.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дезинфицирующего средства для проведения профилактической дезинфекции предпочтение следует отдавать препаратам с моющим эффектом, малоопасным при ингаляционном воздействии и не требующим применения особых мер предосторожности, кроме резиновых перчаток. Таковыми являются дезинфицирующие средства из группы катионных поверхностно-активных веществ (КПАВ), включающие четвертичные аммониевые соединения (ЧАС), кислородосодержащие средства, третичные амины, производные гуанидина. Эти средства применяют для обеззараживания поверхностей в помещениях, жесткой мебели, оборудования по режиму, обеспечивающему гибель грамотрицательных и грамположительных бактерий.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отсутствии людей для профилактической дезинфекции с целью уничтожения различных видов микроорганизмов, в том числе бактерий, вирусов, грибов, предпочтение следует отдавать </w:t>
      </w:r>
      <w:r>
        <w:rPr>
          <w:rFonts w:ascii="Calibri" w:hAnsi="Calibri" w:cs="Calibri"/>
        </w:rPr>
        <w:lastRenderedPageBreak/>
        <w:t>высокоэффективным в отношении данных видов микроорганизмов препаратам, в том числе хлорсодержащим, кислородосодержащим, композиционным препаратам и др.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Обработку объектов в ванных комнатах, душевых, санпропускниках, бассейнах проводят по режимам, обеспечивающих гибель возбудителей грибковых заболеваний. Применять для профилактической дезинфекции средства на основе альдегидов и фенолов не рекомендуется в связи с их высокой токсичностью и опасностью.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дезинфицирующих средств проводят также генеральные уборки на указанных объектах.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дезинфекции небольших участков поверхности объектов при необходимости следует применять разрешенные для этих целей спиртсодержащие средства.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дезинфекции определяется в зависимости от типа объектов, площади, подлежащей обработке, и применяемого средства.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Протирание - применяется для обработки различных поверхностей (пола, стен, потолка, дверей, мебели, спортивного инвентаря), санитарно-технического оборудования. Ветошь погружается в раствор, слегка отжимается, после чего ею проводится протирание поверхности; возможно использование щетки, ерша. Протирание обычно осуществляется однократно или двукратно.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Орошение - используется для дезинфекционной обработки поверхностей помещений (пола, стен и др.). Орошение осуществляется при помощи гидропульта, автомакса и др. аппаратуры; процесс орошения стен начинают сверху, осуществляя движение слева направо, избыток влаги собирается с пола ветошью.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Погружение - применяется для обеззараживания посуды (она должна быть уложена на ребро и полностью погружена в раствор), белья (вещи погружаются поштучно полностью), уборочного инвентаря и ветоши, изделий медицинского назначения и т.п.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инфекционного больного после его госпитализации необходимо обеспечить качественную заключительную дезинфекцию в инфекционном очаге. Объем, перечень объектов для обеззараживания, выбор дезинфицирующего средства и режимы его применения определяются эпидемиологом. Обеззараживание объектов проводится по режимам, обеспечивающим гибель конкретного возбудителя. Наиболее надежными и удобными для применения средствами при проведении заключительной дезинфекции являются хлорактивные, в частности, содержащие в качестве действующего вещества хлоризоцианурат натрия.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и проведение дезинфекционных мероприятий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Дезинфекционные мероприятия на объектах в период подготовки и проведения массовых мероприятий проводят специализированные организации и предприятия дезинфекционного профиля, а также собственными силами объекта или организаций по клининговым услугам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деятельности. Дезинфекционные мероприятия включают работы по профилактической дезинфекции, дезинсекции, дератизации.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профилактической дезинфекции должны осуществляться специально обученным персоналом. На объекте должно быть предусмотрено: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помещений для хранения и обработки оборудования и инвентаря для мойки и дезинфекции (аппараты для дезинфекции, емкости для приготовления рабочих растворов дезинфицирующих средств, ведра, ветошь, щетки и др.);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помещений (закрывающихся шкафов) для хранения дезинфицирующих средств;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помещений (шкафчиков) для спецодежды персонала, проводящего работы по дезинфекции.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работе с дезинфицирующими средствами не допускают лиц моложе 18 лет, лиц с аллергическими заболеваниями и чувствительных к химическим веществам.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Персонал, работающий с дезинфекционными средствами, должен регулярно проходить медицинский осмотр 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лица, осуществляющие дезинфекционные мероприятия, должны пройти специальную подготовку, обучение правилам личной и общественной безопасности при работе с дезинфицирующими средствами, должны быть обеспечены спецодеждой и обувью в </w:t>
      </w:r>
      <w:r>
        <w:rPr>
          <w:rFonts w:ascii="Calibri" w:hAnsi="Calibri" w:cs="Calibri"/>
        </w:rPr>
        <w:lastRenderedPageBreak/>
        <w:t xml:space="preserve">соответствии с действующими </w:t>
      </w:r>
      <w:hyperlink r:id="rId5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>, а также средствами индивидуальной защиты и аптечкой первой медицинской помощи.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рабочих растворов следует избегать его попадания на кожу и в глаза. Все работы с дезинфицирующими средствами необходимо проводить с защитой кожи рук резиновыми перчатками (иногда требуются очки, респиратор). При проведении дезинфекционных работ необходимо обязательно соблюдать требования инструкции на конкретный дезинфицирующий препарат.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Ветошью (раздельной для каждого вида работ), смоченной дезинфицирующим раствором, протирают оборудование, удаляют видимые загрязнения со стен, после чего моют полы.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 должен иметь четкую маркировку с указанием помещений и видов уборочных работ, использоваться строго по назначению и храниться раздельно. После использования уборочный инвентарь промывается, дезинфицируется, просушивается и хранится в специально предусмотренном для этих целей помещении. Уборочный инвентарь для санузлов хранится отдельно.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объектов включает комплекс мероприятий, состоящий из сухой и влажной уборки и дезинфекции, направленный на максимальное уменьшение бактериальной и вирусной обсемененности поверхностей.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материалы и оборудование, используемые для уборки и дезинфекции, должны быть исправными, безупречно чистыми. Нельзя использовать ломкие швабры, ветхую ветошь, емкости с внешними признаками повреждения и коррозии.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проведением дезинфекции необходимо проводить механическую очистку поверхностей.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загрязнения, кроме биологических жидкостей, необходимо удалять аккуратно, чтобы избежать распыления частиц в воздухе. При загрязнении поверхностей биологическими жидкостями перед удалением необходимо их дезинфицировать в соответствии с инструкцией на применяемое дезинфицирующее средство.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уборке любого электротехнического оборудования необходимо удостовериться, что оно отключено от источника энергии.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окончанию дезинфекции (времени экспозиции) поверхности при наличии на них остатков рабочего раствора дезинфицирующего средства протирают ветошью, смоченной водой, и осуществляют проветривание помещения до полного удаления запаха дезинфицирующего средства.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обеззараживания использованных уборочных материалов (губки, салфетки и т.п.) их следует замачивать в дезинфицирующих средствах в соответствии с инструкцией.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дезинфекции осуществляют путем взятия смывов с поверхностей с целью проведения микробиологических исследований.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работы с дезинфицирующими средствами запрещается пить, курить, принимать пищу. После работы необходимо вымыть руки с мылом.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дезинфекционных мероприятий необходимо предусмотреть систему контроля их проведения и оценку эффективности, в том числе с использованием объективных методов контроля.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Меры первой помощи при случайном отравлении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случайном попадании дезинфицирующих средств в желудок необходимо выпить несколько стаканов воды с 10 - 20 таблетками активированного угля и обратиться к врачу.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попадании дезинфицирующих препаратов в глаза следует немедленно промыть их проточной водой в течение 5 - 10 минут, затем закапать 30% раствор сульфацила натрия (альбуцид). При необходимости обратиться к врачу.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попадании средства на кожу обильно промыть пораженное место водой. Затем смазать смягчающим кремом.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появлении признаков раздражения органов дыхания следует прекратить работу со средством, пострадавшего немедленно вывести на свежий воздух или в другое помещение. Рот и носоглотку прополоскать водой. При необходимости обратиться к врачу.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Мероприятия в спортивных сооружениях и бассейнах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спортивных сооружений и бассейнов необходимо проводить систематическую уборку и дезинфекцию помещений, обеззараживание воды.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Ежедневная уборка должна проводиться перед началом и после проведения мероприятия, в перерывах между сменами, а также в конце рабочего дня.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Ежедневной дезинфекции подлежат помещения туалета, душевых, раздевалок, обходные дорожки, скамейки, дверные ручки и поручни. В туалетах каждая раковина должна быть оборудована держателем для моюще-антисептических средств для мытья рук.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уборка с профилактическим ремонтом и последующей дезинфекцией проводится перед началом проведения мероприятий и после их закрытия, но не реже 1 раз в месяц.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обработка ванны, включающая полный слив воды, механическую чистку и дезинфекцию, проводится в сроки, согласованные с органами, осуществляющими государственный санитарно-эпидемиологический надзор. Дезинфекция ванны бассейна, проводимая после слива воды и механической чистки, осуществляется методом двукратного орошения раствором дезинфектанта.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Дезинфекция ванн может проводиться специально обученным персоналом бассейна или силами специализированных организаций дезинфекционного профиля.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надежности обеззараживания целесообразно комбинирование химических методов с УФ-излучением.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Дезинфекционные мероприятия в банях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помещения бань должны ежедневно проветриваться до их открытия, после закрытия, а также во время проведения уборки.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всего рабочего дня в помещениях бани должна поддерживаться чистота, обработка, в том числе дезинфекция сантехоборудования (раковин, унитазов и др). После каждой смены посетителей производится мытье полов, протирание скамей в раздевальных, а также промывание пола, скамей из шланга в мыльных и парильных.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Ежедневно, после закрытия бани производится уборка всех помещений, туалеты убираются с применением дезинфицирующих средств.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ежедневной уборки в мыльных и парильных: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уборки производится обмывание полов, стен, оборудования горячей водой с помощью шланга. Помещения душевых кабин и ванн должны подвергаться уборке и дезинфекции после каждого посетителя.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уборка (санитарный день) должна производиться по графику, но не реже 1 раза в месяц.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Дезинфекционные мероприятия в организациях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коммунально-бытового назначения, оказывающих парикмахерские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косметические услуги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коммунально-бытового назначения, оказывающих парикмахерские и косметические услуги, необходимо осуществлять профилактическую дезинфекцию, включающую обеззараживание поверхностей помещения, мебели, оборудования, воздуха, инструментов, белья, спецодежды и других предметов, используемых в работе, а также дезинсекцию и дератизацию. Для обработки кожных покровов должны использоваться разрешенные для этих целей кожные антисептики в соответствии с их областью применения.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</w:t>
      </w:r>
      <w:r>
        <w:rPr>
          <w:rFonts w:ascii="Calibri" w:hAnsi="Calibri" w:cs="Calibri"/>
        </w:rPr>
        <w:lastRenderedPageBreak/>
        <w:t>многократного применения после использования подлежат дезинфекции, а перед стерилизацией подлежат предстерилизационной очистке.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помещений (протирка полов, мебели, оборудования, подоконников, дверей) должна осуществляться не менее двух раз в день (в том числе, по окончании работы) с использованием моющих и дезинфицирующих средств или средств, обладающих одновременно моющим и дезинфицирующим действием. Не реже одного раза в неделю во всех помещениях должна быть проведена генеральная уборка.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каждого клиента использованное белье подлежит стирке, а при необходимости и дезинфекции (при угрозе распространения инфекционных и паразитарных заболеваний), а одноразовое - удалению (утилизации).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Расчески, щетки, ножницы для стрижки волос моют под проточной водой после каждого клиента, помещают в ультрафиолетовые облучатели, разрешенные к использованию в установленном порядке и имеющие инструкцию по применению на русском языке, или в растворах дезинфицирующих средств по режиму, применяемому при грибковых заболеваниях.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Съемные ножи электрических бритв протирают дважды (с интервалом 15 мин.) тампоном, смоченным в дезинфицирующем растворе, не вызывающем коррозию, в концентрациях, применяемых при вирусных гепатитах.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Ванны для ног, ванночки для рук, подкладная клеенка должны подвергаться дезинфекции после каждого клиента средством по режиму, применяемому при грибковых заболеваниях.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вшей (педикулеза) у клиента в процессе обслуживания необходимо прекратить манипуляцию и направить клиента в специализированное учреждение (санитарный пропускник) для проведения противопедикулезных мероприятий и консультации. Инструменты и белье, использованные при обслуживании, подвергают дезинсекции средствами от вшей (педикулицидами) в форме концентрата эмульсии согласно инструкции по применению средства. Волосы собирают в герметично закрывающийся пакет или мешок и также обрабатывают педикулицидом, после чего удаляют (утилизируют). Не допускается наличие грызунов и бытовых членистоногих (насекомых, клещей) во всех основных и подсобных помещениях. В случае их обнаружения проводятся дезинсекционные мероприятия.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туалетах каждая раковина должна быть оборудована держателем для моющих средств для мытья рук.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9. Дезинфекционные мероприятия на предприятиях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питания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предприятиях общественного питания дезинфекции подлежат следующие объекты: поверхности в помещениях и оборудование (полы, столы, клеенки, кухонный инвентарь, посуда, подносы, санитарно-техническое оборудование, мусоросборники, уборочный инвентарь, руки персонала и пр.).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ежедневно проводится влажная уборка с применением моющих и дезинфицирующих средств. После каждого посетителя обязательна уборка обеденного стола. Обеззараживание столовой посуды проводят ручным и механизированным способами в соответствии с действующими нормативными документами.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реже одного раза в месяц проводится генеральная уборка и дезинфекция.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туалетах каждая раковина должна быть оборудована держателем для моющеантисептических средств для мытья рук.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Дератизацию и дезинсекцию необходимо провести не позднее чем за 14 дней до начала проведения массовых мероприятий.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плановом порядке дератизация помещений проводится ежемесячно и по эпидемическим показаниям. Дезинсекция - не реже 2-х раз в месяц, при заселенности помещений членистоногими контрольные обследования проводят 4 раза в месяц.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10. Дезинфекционные мероприятия на предприятиях торговли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Дезинфекции подлежат торговый инвентарь, ванны для обработки инвентаря, тара, </w:t>
      </w:r>
      <w:r>
        <w:rPr>
          <w:rFonts w:ascii="Calibri" w:hAnsi="Calibri" w:cs="Calibri"/>
        </w:rPr>
        <w:lastRenderedPageBreak/>
        <w:t>средства для мытья (щетки, мочалки и пр.), мусоросборники, туалетные комнаты и их оборудование, уборочный инвентарь, руки персонала.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уборка с применением дезинфицирующих средств проводится ежемесячно, в том числе не позднее чем за 3 дня перед началом проведения массовых мероприятий, а также после их окончания (закрытия).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11. Дезинфекционные мероприятия в гостиницах и общежитиях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общежитиях ежедневно проводят дезинфекцию в местах общего пользования (душевые, ванные комнаты, санузлы, кухня и др.); в гостиницах ежедневно проводят дезинфекцию в местах общего пользования и после каждого жильца дезинфицируют санитарно-техническое оборудование и посуду в номере; в общественных туалетах поверхности в помещениях, санитарно-техническое оборудование, уборочный инвентарь дезинфицируют ежедневно и по мере загрязнения. В туалетах каждая раковина должна быть оборудована держателем для моющеантисептических средств для мытья рук.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Дератизацию и дезинсекцию необходимо провести не позднее чем за 14 дней до начала проведения массовых мероприятий.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плановом порядке дератизация помещений проводится ежемесячно и по эпидемическим показаниям. Дезинсекция - не реже 2-х раз в месяц, при заселенности помещений членистоногими контрольные обследования проводят 4 раза в месяц.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12. Мероприятия в спортивных и гостиничных комплексах,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других общественных зданиях, оснащенных централизованными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системами кондиционирования и увлажнения воздуха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микроклимата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кондиционирования и увлажнения воздуха, используемые для создания микроклимата в общественных зданиях, торговых центрах, гостиницах, пассажирском транспорте, относятся к потенциально опасным объектам в отношении распространения инфекционных заболеваний, прежде всего легионеллеза. Очистку и дезинфекцию систем вентиляции и кондиционирования воздуха необходимо провести не позднее чем за 14 дней до начала проведения массовых мероприятий.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Микробиологическое исследование на наличие возбудителя легионеллеза данных систем необходимо осуществлять ежеквартально. Точками отбора проб являются внутренний блок сплит-системы, контур системы центрального кондиционирования. При выявлении возбудителя в концентрации, превышающей допустимые значения (</w:t>
      </w:r>
      <w:r w:rsidR="0072211F" w:rsidRPr="0072211F">
        <w:rPr>
          <w:rFonts w:ascii="Calibri" w:hAnsi="Calibri" w:cs="Calibr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5.65pt">
            <v:imagedata r:id="rId6" o:title=""/>
          </v:shape>
        </w:pict>
      </w:r>
      <w:r>
        <w:rPr>
          <w:rFonts w:ascii="Calibri" w:hAnsi="Calibri" w:cs="Calibri"/>
        </w:rPr>
        <w:t xml:space="preserve"> КОЕ/л), необходимо проведение дополнительных дезинфекционных мероприятий с применением дезинфицирующих средств, обладающих выраженным бактерицидным действием и способных к разрушению микробных биопленок.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водным системам повышенного риска в отношении распространения болезни легионеров на вышеуказанных объектах относятся также системы горячего водоснабжения с температурой воды менее 60 °C в точках разбора (закрытые системы ЦТС) и джакузи общественного пользования. Микробиологическое исследование данных систем в плановом порядке необходимо осуществлять ежеквартально. При выявлении возбудителя в концентрации, превышающей допустимые значения для горячего водоснабжения (</w:t>
      </w:r>
      <w:r w:rsidR="0072211F" w:rsidRPr="0072211F">
        <w:rPr>
          <w:rFonts w:ascii="Calibri" w:hAnsi="Calibri" w:cs="Calibri"/>
          <w:position w:val="-6"/>
        </w:rPr>
        <w:pict>
          <v:shape id="_x0000_i1026" type="#_x0000_t75" style="width:18.8pt;height:15.65pt">
            <v:imagedata r:id="rId7" o:title=""/>
          </v:shape>
        </w:pict>
      </w:r>
      <w:r>
        <w:rPr>
          <w:rFonts w:ascii="Calibri" w:hAnsi="Calibri" w:cs="Calibri"/>
        </w:rPr>
        <w:t xml:space="preserve"> КОЕ/л) и джакузи (10 КОЕ/л), необходимо проведение дополнительных профилактических мероприятий, включающих физическую и (или) химическую дезинфекцию, резкое повышение температуры воды до 65 °C и </w:t>
      </w:r>
      <w:r>
        <w:rPr>
          <w:rFonts w:ascii="Calibri" w:hAnsi="Calibri" w:cs="Calibri"/>
        </w:rPr>
        <w:lastRenderedPageBreak/>
        <w:t>выше; применение дезинфицирующих средств, обладающих способностью разрушать микробные биопленки.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Нормативно-методические ссылки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СанПиН 2.3.6.1079-01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(с изменениями от 1 апреля 2011 г.).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СанПиН 982-72 "Санитарные правила устройства, оборудования и содержания бань".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СанПиН 2.1.2.1188-03</w:t>
        </w:r>
      </w:hyperlink>
      <w:r>
        <w:rPr>
          <w:rFonts w:ascii="Calibri" w:hAnsi="Calibri" w:cs="Calibri"/>
        </w:rPr>
        <w:t xml:space="preserve"> "Санитарно-эпидемиологические правила и нормативы. Плавательные бассейны. Гигиенические требования к устройству, эксплуатации и качеству воды. Контроль качества".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0" w:history="1">
        <w:r>
          <w:rPr>
            <w:rFonts w:ascii="Calibri" w:hAnsi="Calibri" w:cs="Calibri"/>
            <w:color w:val="0000FF"/>
          </w:rPr>
          <w:t>СанПиН 2.1.2.2631-10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1" w:history="1">
        <w:r>
          <w:rPr>
            <w:rFonts w:ascii="Calibri" w:hAnsi="Calibri" w:cs="Calibri"/>
            <w:color w:val="0000FF"/>
          </w:rPr>
          <w:t>СП 2.3.6.1066-01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 торговли и обороту в них продовольственного сырья и пищевых продуктов".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СанПиН 3.1.2.2626-10 "Профилактика легионеллеза".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2" w:history="1">
        <w:r>
          <w:rPr>
            <w:rFonts w:ascii="Calibri" w:hAnsi="Calibri" w:cs="Calibri"/>
            <w:color w:val="0000FF"/>
          </w:rPr>
          <w:t>СП 3.5.1378-03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осуществлению дезинфекционной деятельности".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3" w:history="1">
        <w:r>
          <w:rPr>
            <w:rFonts w:ascii="Calibri" w:hAnsi="Calibri" w:cs="Calibri"/>
            <w:color w:val="0000FF"/>
          </w:rPr>
          <w:t>СП 3.5.3.1129-02</w:t>
        </w:r>
      </w:hyperlink>
      <w:r>
        <w:rPr>
          <w:rFonts w:ascii="Calibri" w:hAnsi="Calibri" w:cs="Calibri"/>
        </w:rPr>
        <w:t xml:space="preserve"> "Санитарно-эпидемиологические требования к проведению дератизации".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4" w:history="1">
        <w:r>
          <w:rPr>
            <w:rFonts w:ascii="Calibri" w:hAnsi="Calibri" w:cs="Calibri"/>
            <w:color w:val="0000FF"/>
          </w:rPr>
          <w:t>СанПин 3.5.2.1376-03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членистоногих".</w:t>
      </w: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CBA" w:rsidRDefault="00176C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0F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6CBA"/>
    <w:rsid w:val="00176CBA"/>
    <w:rsid w:val="003020E1"/>
    <w:rsid w:val="0072211F"/>
    <w:rsid w:val="009315B5"/>
    <w:rsid w:val="00C8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3CBC73703859520C106169D59C8797D630DB5CECB87828548D0CB42ED5D6BA1911553FD89B15FVA22L" TargetMode="External"/><Relationship Id="rId13" Type="http://schemas.openxmlformats.org/officeDocument/2006/relationships/hyperlink" Target="consultantplus://offline/ref=7773CBC73703859520C106169D59C8797F6A0FBBC1C3DA888D11DCC945E2027CA6D81952FD89B0V528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7773CBC73703859520C106169D59C87978610FBCC0C3DA888D11DCC945E2027CA6D81952FD89B0V52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773CBC73703859520C106169D59C8797A6B0CB4C5C3DA888D11DCC945E2027CA6D81952FD89B0V52BL" TargetMode="External"/><Relationship Id="rId5" Type="http://schemas.openxmlformats.org/officeDocument/2006/relationships/hyperlink" Target="consultantplus://offline/ref=7773CBC73703859520C106169D59C87974610ABDCEC3DA888D11DCC945E2027CA6D81952FD89B0V52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73CBC73703859520C106169D59C8797D620CB9C2C187828548D0CB42ED5D6BA1911553FD89B15FVA2FL" TargetMode="External"/><Relationship Id="rId4" Type="http://schemas.openxmlformats.org/officeDocument/2006/relationships/hyperlink" Target="consultantplus://offline/ref=7773CBC73703859520C106169D59C8797D600EB4C7CA87828548D0CB42ED5D6BA1911553FD89B75FVA23L" TargetMode="External"/><Relationship Id="rId9" Type="http://schemas.openxmlformats.org/officeDocument/2006/relationships/hyperlink" Target="consultantplus://offline/ref=7773CBC73703859520C106169D59C87978630EB5C5C3DA888D11DCC945E2027CA6D81952FD89B0V528L" TargetMode="External"/><Relationship Id="rId14" Type="http://schemas.openxmlformats.org/officeDocument/2006/relationships/hyperlink" Target="consultantplus://offline/ref=7773CBC73703859520C106169D59C87978610EBEC7C3DA888D11DCC945E2027CA6D81952FD89B0V5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3882</Words>
  <Characters>22130</Characters>
  <Application>Microsoft Office Word</Application>
  <DocSecurity>0</DocSecurity>
  <Lines>184</Lines>
  <Paragraphs>51</Paragraphs>
  <ScaleCrop>false</ScaleCrop>
  <Company/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Nataliya.Erastova</cp:lastModifiedBy>
  <cp:revision>2</cp:revision>
  <dcterms:created xsi:type="dcterms:W3CDTF">2013-09-30T08:10:00Z</dcterms:created>
  <dcterms:modified xsi:type="dcterms:W3CDTF">2013-09-30T08:10:00Z</dcterms:modified>
</cp:coreProperties>
</file>