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B" w:rsidRDefault="00DF6D4B" w:rsidP="008F07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ЗУБНОЙ НАЛЕТ.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В </w:t>
      </w:r>
      <w:r w:rsidR="00631012">
        <w:rPr>
          <w:rFonts w:ascii="Times New Roman" w:hAnsi="Times New Roman"/>
          <w:sz w:val="24"/>
          <w:szCs w:val="24"/>
        </w:rPr>
        <w:t>настоящее время з</w:t>
      </w:r>
      <w:r w:rsidRPr="004F1922">
        <w:rPr>
          <w:rFonts w:ascii="Times New Roman" w:hAnsi="Times New Roman"/>
          <w:sz w:val="24"/>
          <w:szCs w:val="24"/>
        </w:rPr>
        <w:t xml:space="preserve">убные отложения рассматриваются в одном ряду с другими </w:t>
      </w:r>
      <w:proofErr w:type="spellStart"/>
      <w:r w:rsidRPr="004F1922">
        <w:rPr>
          <w:rFonts w:ascii="Times New Roman" w:hAnsi="Times New Roman"/>
          <w:sz w:val="24"/>
          <w:szCs w:val="24"/>
        </w:rPr>
        <w:t>биопленками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, </w:t>
      </w:r>
      <w:r w:rsidR="006528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1922">
        <w:rPr>
          <w:rFonts w:ascii="Times New Roman" w:hAnsi="Times New Roman"/>
          <w:sz w:val="24"/>
          <w:szCs w:val="24"/>
        </w:rPr>
        <w:t>покрывающимим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различные ткани организма человека и играющими в большинстве случаев физиологическую роль. Полость рта сравнивают с тропическим коралловым рифом – как в одном, так и в другом биотопе тепло, влажно и много пищи, что обеспечивает идеальные условия для процветания множества живых организмов. Нормальное предназначение естественных зубных отложений – физическая и бактериологическая защита от экзогенной колонизации полости рта патогенной флорой. Но в определенных ситуациях, например, обусловленных условиями полости рта, или при плохой гигиене полости рта человека, возникают  неблагоприятные изменения в биохимии, составе и структуре зубных отложений, что придает им патогенные свойства.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Классификация зубных отложений</w:t>
      </w:r>
    </w:p>
    <w:p w:rsidR="00DF6D4B" w:rsidRPr="004F1922" w:rsidRDefault="00DF6D4B" w:rsidP="00C62501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По локализации:</w:t>
      </w:r>
    </w:p>
    <w:p w:rsidR="00DF6D4B" w:rsidRPr="004F1922" w:rsidRDefault="00DF6D4B" w:rsidP="00C6250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F1922">
        <w:rPr>
          <w:rFonts w:ascii="Times New Roman" w:hAnsi="Times New Roman"/>
          <w:sz w:val="24"/>
          <w:szCs w:val="24"/>
        </w:rPr>
        <w:t>Наддесневые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</w:t>
      </w:r>
    </w:p>
    <w:p w:rsidR="00DF6D4B" w:rsidRPr="004F1922" w:rsidRDefault="00DF6D4B" w:rsidP="00C6250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F1922">
        <w:rPr>
          <w:rFonts w:ascii="Times New Roman" w:hAnsi="Times New Roman"/>
          <w:sz w:val="24"/>
          <w:szCs w:val="24"/>
        </w:rPr>
        <w:t>Поддесневые</w:t>
      </w:r>
      <w:proofErr w:type="spellEnd"/>
    </w:p>
    <w:p w:rsidR="00DF6D4B" w:rsidRPr="004F1922" w:rsidRDefault="00DF6D4B" w:rsidP="00C62501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По структуре и свойствам:</w:t>
      </w:r>
    </w:p>
    <w:p w:rsidR="00DF6D4B" w:rsidRPr="004F1922" w:rsidRDefault="00DF6D4B" w:rsidP="00C6250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кутикула</w:t>
      </w:r>
    </w:p>
    <w:p w:rsidR="00DF6D4B" w:rsidRPr="004F1922" w:rsidRDefault="00DF6D4B" w:rsidP="00C6250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F1922">
        <w:rPr>
          <w:rFonts w:ascii="Times New Roman" w:hAnsi="Times New Roman"/>
          <w:sz w:val="24"/>
          <w:szCs w:val="24"/>
        </w:rPr>
        <w:t>ягкие зубные отложения:</w:t>
      </w:r>
    </w:p>
    <w:p w:rsidR="00DF6D4B" w:rsidRPr="004F1922" w:rsidRDefault="00DF6D4B" w:rsidP="00C62501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  - пелликула</w:t>
      </w:r>
    </w:p>
    <w:p w:rsidR="00DF6D4B" w:rsidRPr="004F1922" w:rsidRDefault="00DF6D4B" w:rsidP="00C62501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  - зубная бляшка</w:t>
      </w:r>
    </w:p>
    <w:p w:rsidR="00DF6D4B" w:rsidRPr="004F1922" w:rsidRDefault="00DF6D4B" w:rsidP="00C62501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  - мягкий зубной налет</w:t>
      </w:r>
    </w:p>
    <w:p w:rsidR="00DF6D4B" w:rsidRPr="004F1922" w:rsidRDefault="00DF6D4B" w:rsidP="00C62501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  - пищевые остатки</w:t>
      </w:r>
    </w:p>
    <w:p w:rsidR="00DF6D4B" w:rsidRPr="001843BB" w:rsidRDefault="00DF6D4B" w:rsidP="001843B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плотные зубные отложения </w:t>
      </w:r>
    </w:p>
    <w:p w:rsidR="00DF6D4B" w:rsidRPr="004F1922" w:rsidRDefault="00DF6D4B" w:rsidP="00B60A4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Поверхность эмали до прорезывания зуба покрыта органической оболочкой, которая носит название кутикула. Ее толщина около 1 мкм. Сразу после прорезывания зуба кутикула стирается, сохраняясь лишь в </w:t>
      </w:r>
      <w:proofErr w:type="spellStart"/>
      <w:r w:rsidRPr="004F1922">
        <w:rPr>
          <w:rFonts w:ascii="Times New Roman" w:hAnsi="Times New Roman"/>
          <w:sz w:val="24"/>
          <w:szCs w:val="24"/>
        </w:rPr>
        <w:t>пришеечной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области.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Обнаженная после утраты кутикулы эмаль оказывается в окружении ротовой жидкости  и адсорбирует ее компоненты на поверхности. Поэтому состав пелликулы повторяет  минеральный и органический состав ротовой жидкости. В пелликуле обнаруживаются остатки оболочек микробных клеток, но активной микрофлоры в ней нет.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Первые слои обнаруживаются через 20 минут после очищения поверхности от пелликулы.</w:t>
      </w:r>
    </w:p>
    <w:p w:rsidR="00DF6D4B" w:rsidRPr="004F1922" w:rsidRDefault="006528BB" w:rsidP="00270E6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DF6D4B" w:rsidRPr="004F1922">
        <w:rPr>
          <w:rFonts w:ascii="Times New Roman" w:hAnsi="Times New Roman"/>
          <w:sz w:val="24"/>
          <w:szCs w:val="24"/>
          <w:lang w:eastAsia="ru-RU"/>
        </w:rPr>
        <w:t>бразование пелликулы начинается с взаимодействия кислых групп гликопротеинов слюны с ионами Са</w:t>
      </w:r>
      <w:proofErr w:type="gramStart"/>
      <w:r w:rsidR="00DF6D4B" w:rsidRPr="004F1922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DF6D4B" w:rsidRPr="004F1922">
        <w:rPr>
          <w:rFonts w:ascii="Times New Roman" w:hAnsi="Times New Roman"/>
          <w:sz w:val="24"/>
          <w:szCs w:val="24"/>
          <w:lang w:eastAsia="ru-RU"/>
        </w:rPr>
        <w:t>+ зубной эмали, одновременно основные группы гликопротеинов</w:t>
      </w:r>
      <w:r w:rsidR="0096002F">
        <w:rPr>
          <w:rFonts w:ascii="Times New Roman" w:hAnsi="Times New Roman"/>
          <w:sz w:val="24"/>
          <w:szCs w:val="24"/>
          <w:lang w:eastAsia="ru-RU"/>
        </w:rPr>
        <w:t xml:space="preserve"> реагируют с фосфатами </w:t>
      </w:r>
      <w:proofErr w:type="spellStart"/>
      <w:r w:rsidR="0096002F">
        <w:rPr>
          <w:rFonts w:ascii="Times New Roman" w:hAnsi="Times New Roman"/>
          <w:sz w:val="24"/>
          <w:szCs w:val="24"/>
          <w:lang w:eastAsia="ru-RU"/>
        </w:rPr>
        <w:t>гидрокси</w:t>
      </w:r>
      <w:r w:rsidR="00DF6D4B" w:rsidRPr="004F1922">
        <w:rPr>
          <w:rFonts w:ascii="Times New Roman" w:hAnsi="Times New Roman"/>
          <w:sz w:val="24"/>
          <w:szCs w:val="24"/>
          <w:lang w:eastAsia="ru-RU"/>
        </w:rPr>
        <w:t>апатитов</w:t>
      </w:r>
      <w:proofErr w:type="spellEnd"/>
      <w:r w:rsidR="00DF6D4B" w:rsidRPr="004F1922">
        <w:rPr>
          <w:rFonts w:ascii="Times New Roman" w:hAnsi="Times New Roman"/>
          <w:sz w:val="24"/>
          <w:szCs w:val="24"/>
          <w:lang w:eastAsia="ru-RU"/>
        </w:rPr>
        <w:t>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F1922">
        <w:rPr>
          <w:rFonts w:ascii="Times New Roman" w:hAnsi="Times New Roman"/>
          <w:sz w:val="24"/>
          <w:szCs w:val="24"/>
          <w:lang w:eastAsia="ru-RU"/>
        </w:rPr>
        <w:lastRenderedPageBreak/>
        <w:t>Слоенная</w:t>
      </w:r>
      <w:proofErr w:type="gram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структура пелликулы обуславливает разницу зар</w:t>
      </w:r>
      <w:r w:rsidR="00A85CA9">
        <w:rPr>
          <w:rFonts w:ascii="Times New Roman" w:hAnsi="Times New Roman"/>
          <w:sz w:val="24"/>
          <w:szCs w:val="24"/>
          <w:lang w:eastAsia="ru-RU"/>
        </w:rPr>
        <w:t>ядов в недрах и на поверхности,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 что придает пелликуле свойства полупроницаемой мембраны. Пелликула дифференцирует потоки макро- и микроэлементов из эмали и в эмаль, обеспечивая ее трофику, дозревание и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реминерализацию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>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С другой стороны, пелликула играет роль пособника кариеса, так как неровная поверхность ее внешнего слоя организует избирательное</w:t>
      </w:r>
      <w:r w:rsidR="00232ECD">
        <w:rPr>
          <w:rFonts w:ascii="Times New Roman" w:hAnsi="Times New Roman"/>
          <w:sz w:val="24"/>
          <w:szCs w:val="24"/>
          <w:lang w:eastAsia="ru-RU"/>
        </w:rPr>
        <w:t xml:space="preserve"> прикрепление микроорганизмов (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увеличивает адгезию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sanguis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и снижает –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salivarius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>), а гликопротеиды и минералы пелликулы служат для микробов питательной средой.</w:t>
      </w:r>
    </w:p>
    <w:p w:rsidR="00DF6D4B" w:rsidRPr="004F1922" w:rsidRDefault="00DF6D4B" w:rsidP="00270E64">
      <w:pPr>
        <w:rPr>
          <w:rFonts w:ascii="Times New Roman" w:hAnsi="Times New Roman"/>
          <w:color w:val="000000"/>
          <w:kern w:val="24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Пелликула всегда присутствует на всех поверхностях зуба, контактирующих  со слюной, но, будучи тонкой и прозрачной, может быть обнаружена только при помощи естественных (пищевых, табачных) и искусственных (хромогенных бактерий, смолы и дегтя, красящих компонентов лекарств) красителей.</w:t>
      </w:r>
      <w:r w:rsidRPr="004F1922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</w:p>
    <w:p w:rsidR="00DF6D4B" w:rsidRPr="004F1922" w:rsidRDefault="00DF6D4B" w:rsidP="00865687">
      <w:pPr>
        <w:rPr>
          <w:rFonts w:ascii="Times New Roman" w:hAnsi="Times New Roman"/>
          <w:color w:val="000000"/>
          <w:kern w:val="24"/>
          <w:sz w:val="24"/>
          <w:szCs w:val="24"/>
        </w:rPr>
      </w:pPr>
      <w:r w:rsidRPr="004F1922">
        <w:rPr>
          <w:rFonts w:ascii="Times New Roman" w:hAnsi="Times New Roman"/>
          <w:color w:val="000000"/>
          <w:kern w:val="24"/>
          <w:sz w:val="24"/>
          <w:szCs w:val="24"/>
        </w:rPr>
        <w:t xml:space="preserve">Зубная бляшка -полупрозрачная мягкая </w:t>
      </w:r>
      <w:proofErr w:type="spellStart"/>
      <w:r w:rsidRPr="004F1922">
        <w:rPr>
          <w:rFonts w:ascii="Times New Roman" w:hAnsi="Times New Roman"/>
          <w:color w:val="000000"/>
          <w:kern w:val="24"/>
          <w:sz w:val="24"/>
          <w:szCs w:val="24"/>
        </w:rPr>
        <w:t>неминерализованная</w:t>
      </w:r>
      <w:proofErr w:type="spellEnd"/>
      <w:r w:rsidRPr="004F1922">
        <w:rPr>
          <w:rFonts w:ascii="Times New Roman" w:hAnsi="Times New Roman"/>
          <w:color w:val="000000"/>
          <w:kern w:val="24"/>
          <w:sz w:val="24"/>
          <w:szCs w:val="24"/>
        </w:rPr>
        <w:t xml:space="preserve"> субстанция, прилежащая к пелликуле.</w:t>
      </w:r>
    </w:p>
    <w:p w:rsidR="00DF6D4B" w:rsidRPr="004F1922" w:rsidRDefault="00DF6D4B" w:rsidP="00865687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Механизмы образования зубной бляшки:</w:t>
      </w:r>
    </w:p>
    <w:p w:rsidR="00DF6D4B" w:rsidRPr="004F1922" w:rsidRDefault="00DF6D4B" w:rsidP="00967C2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Первичная колонизация</w:t>
      </w:r>
    </w:p>
    <w:p w:rsidR="002363AE" w:rsidRDefault="00DF6D4B" w:rsidP="00270E6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2363AE">
        <w:rPr>
          <w:rFonts w:ascii="Times New Roman" w:hAnsi="Times New Roman"/>
          <w:sz w:val="24"/>
          <w:szCs w:val="24"/>
          <w:lang w:eastAsia="ru-RU"/>
        </w:rPr>
        <w:t>Быстрый бактериальный рост</w:t>
      </w:r>
    </w:p>
    <w:p w:rsidR="00DF6D4B" w:rsidRPr="002363AE" w:rsidRDefault="00DF6D4B" w:rsidP="00270E6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2363AE">
        <w:rPr>
          <w:rFonts w:ascii="Times New Roman" w:hAnsi="Times New Roman"/>
          <w:sz w:val="24"/>
          <w:szCs w:val="24"/>
          <w:lang w:eastAsia="ru-RU"/>
        </w:rPr>
        <w:t xml:space="preserve">Вторичная колонизация 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За время первичной колонизации происходит несколько этапов присоединения микроорганизмов к пелликуле:</w:t>
      </w:r>
    </w:p>
    <w:p w:rsidR="00DF6D4B" w:rsidRPr="004F1922" w:rsidRDefault="00DF6D4B" w:rsidP="007947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Этап  электростатическое взаимодействие между белками пелликулы и структурами поверхности микробной клетки. Роль первопоселенцев в норме играют представители защитной микрофлоры (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Mitis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Sanguis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place">
        <w:r w:rsidRPr="004F1922">
          <w:rPr>
            <w:rFonts w:ascii="Times New Roman" w:hAnsi="Times New Roman"/>
            <w:sz w:val="24"/>
            <w:szCs w:val="24"/>
            <w:lang w:val="en-US" w:eastAsia="ru-RU"/>
          </w:rPr>
          <w:t>S</w:t>
        </w:r>
        <w:r w:rsidRPr="004F1922">
          <w:rPr>
            <w:rFonts w:ascii="Times New Roman" w:hAnsi="Times New Roman"/>
            <w:sz w:val="24"/>
            <w:szCs w:val="24"/>
            <w:lang w:eastAsia="ru-RU"/>
          </w:rPr>
          <w:t xml:space="preserve">. </w:t>
        </w:r>
        <w:proofErr w:type="spellStart"/>
        <w:r w:rsidRPr="004F1922">
          <w:rPr>
            <w:rFonts w:ascii="Times New Roman" w:hAnsi="Times New Roman"/>
            <w:sz w:val="24"/>
            <w:szCs w:val="24"/>
            <w:lang w:val="en-US" w:eastAsia="ru-RU"/>
          </w:rPr>
          <w:t>Intermedius</w:t>
        </w:r>
      </w:smartTag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oralis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).но в ситуации связанной с риском кариеса , их может опередить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Mutans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>.</w:t>
      </w:r>
    </w:p>
    <w:p w:rsidR="00DF6D4B" w:rsidRPr="004F1922" w:rsidRDefault="00DF6D4B" w:rsidP="007947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Этап  Механическое прикрепление микробных клеток к пелликуле при помощи особых выростов мембраны  (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пилей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>)</w:t>
      </w:r>
    </w:p>
    <w:p w:rsidR="00DF6D4B" w:rsidRPr="004F1922" w:rsidRDefault="00DF6D4B" w:rsidP="007947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Этап.  Создание необратимых химических связей белками поверхности микробной клетки и гликопротеидов поверхности пелликулы.</w:t>
      </w:r>
    </w:p>
    <w:p w:rsidR="00DF6D4B" w:rsidRPr="004F1922" w:rsidRDefault="00DF6D4B" w:rsidP="0057414D">
      <w:pPr>
        <w:ind w:left="360"/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Около 50% от общего числа микроорганизмов, образующих юный налет у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кариеслабильных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лиц, составляет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Mutans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, он является факультативным анаэробом. Очень важной является способность </w:t>
      </w:r>
      <w:r w:rsidRPr="004F1922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1922">
        <w:rPr>
          <w:rFonts w:ascii="Times New Roman" w:hAnsi="Times New Roman"/>
          <w:sz w:val="24"/>
          <w:szCs w:val="24"/>
          <w:lang w:val="en-US" w:eastAsia="ru-RU"/>
        </w:rPr>
        <w:t>Mutans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к переработке углеводов, конечным продуктом которого является молочная кислота 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Через 12-24 часа от начала микробного прикрепления  развивается вторая фаза: бактерии – пионеры выделяют в матрикс бляшк</w:t>
      </w:r>
      <w:r w:rsidR="005400F1">
        <w:rPr>
          <w:rFonts w:ascii="Times New Roman" w:hAnsi="Times New Roman"/>
          <w:sz w:val="24"/>
          <w:szCs w:val="24"/>
          <w:lang w:eastAsia="ru-RU"/>
        </w:rPr>
        <w:t>и вещества</w:t>
      </w:r>
      <w:r w:rsidRPr="004F1922">
        <w:rPr>
          <w:rFonts w:ascii="Times New Roman" w:hAnsi="Times New Roman"/>
          <w:sz w:val="24"/>
          <w:szCs w:val="24"/>
          <w:lang w:eastAsia="ru-RU"/>
        </w:rPr>
        <w:t>, стимулирующие активное размножение микроорганизмов прилежащей среды начинается «быстрый рост бактерий».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Микробная бляшка растет вширь и ввысь, увеличивая свою биомассу к концу первых суток вдвое. Она называется зрелая или поздняя бляшка.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Если в течение 2-3 дней налет не разрушается его внутренняя среда становится более анаэробной. Начинается фаза обновления.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Биохимия зубной бляшки зависит от доступа кислорода в ее глубокие слои, поэтому уже через 48 часов в бляшке увеличивается доля облигатных анаэробов, способных  к  продукции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цитотоксичных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веществ, и бл</w:t>
      </w:r>
      <w:r w:rsidR="008647E5">
        <w:rPr>
          <w:rFonts w:ascii="Times New Roman" w:hAnsi="Times New Roman"/>
          <w:sz w:val="24"/>
          <w:szCs w:val="24"/>
          <w:lang w:eastAsia="ru-RU"/>
        </w:rPr>
        <w:t>яшка может приобретать свойства</w:t>
      </w:r>
      <w:r w:rsidRPr="004F1922">
        <w:rPr>
          <w:rFonts w:ascii="Times New Roman" w:hAnsi="Times New Roman"/>
          <w:sz w:val="24"/>
          <w:szCs w:val="24"/>
          <w:lang w:eastAsia="ru-RU"/>
        </w:rPr>
        <w:t>, менее патогенные для твердых тканей зуба, но опасны для здоровья периодонта.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4F1922">
        <w:rPr>
          <w:rFonts w:ascii="Times New Roman" w:hAnsi="Times New Roman"/>
          <w:sz w:val="24"/>
          <w:szCs w:val="24"/>
          <w:lang w:eastAsia="ru-RU"/>
        </w:rPr>
        <w:t>М</w:t>
      </w:r>
      <w:r w:rsidR="008647E5">
        <w:rPr>
          <w:rFonts w:ascii="Times New Roman" w:hAnsi="Times New Roman"/>
          <w:sz w:val="24"/>
          <w:szCs w:val="24"/>
          <w:lang w:eastAsia="ru-RU"/>
        </w:rPr>
        <w:t>ягкий зубной налет - это рыхлая</w:t>
      </w:r>
      <w:r w:rsidRPr="004F1922">
        <w:rPr>
          <w:rFonts w:ascii="Times New Roman" w:hAnsi="Times New Roman"/>
          <w:sz w:val="24"/>
          <w:szCs w:val="24"/>
          <w:lang w:eastAsia="ru-RU"/>
        </w:rPr>
        <w:t>, пористая субстанция состоит главным образом из переработанных пищевых остатков и воды.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Нал</w:t>
      </w:r>
      <w:r w:rsidR="00D7651D">
        <w:rPr>
          <w:rFonts w:ascii="Times New Roman" w:hAnsi="Times New Roman"/>
          <w:sz w:val="24"/>
          <w:szCs w:val="24"/>
          <w:lang w:eastAsia="ru-RU"/>
        </w:rPr>
        <w:t>ет может быть довольно объемным</w:t>
      </w:r>
      <w:r w:rsidRPr="004F1922">
        <w:rPr>
          <w:rFonts w:ascii="Times New Roman" w:hAnsi="Times New Roman"/>
          <w:sz w:val="24"/>
          <w:szCs w:val="24"/>
          <w:lang w:eastAsia="ru-RU"/>
        </w:rPr>
        <w:t>, но он не имеет структурной организации и надежных механизмов соединения с подлежащими слоями, поэтому являются не прочными. Продукты жизнедеятельности микрофлоры  налета раздражают ткани десны, являясь причиной дурного запаха изо рта.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Если мягкий налет существует на поверхности эмали долго, он уплотняется, организует тесные связи с бляшкой, пелликулой и надежно фиксируется вместе с ними на зубе. Плотный зубной налет может прокрашиваться пищевыми красителями в желто- коричневые тона, иногда – в темно-бурый (у курильщиков), зеленый (с помощью хромогенных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хлорофиллсо</w:t>
      </w:r>
      <w:r w:rsidR="00D7651D">
        <w:rPr>
          <w:rFonts w:ascii="Times New Roman" w:hAnsi="Times New Roman"/>
          <w:sz w:val="24"/>
          <w:szCs w:val="24"/>
          <w:lang w:eastAsia="ru-RU"/>
        </w:rPr>
        <w:t>держащих</w:t>
      </w:r>
      <w:proofErr w:type="spellEnd"/>
      <w:r w:rsidR="00D7651D">
        <w:rPr>
          <w:rFonts w:ascii="Times New Roman" w:hAnsi="Times New Roman"/>
          <w:sz w:val="24"/>
          <w:szCs w:val="24"/>
          <w:lang w:eastAsia="ru-RU"/>
        </w:rPr>
        <w:t xml:space="preserve"> бактерий) или черный (</w:t>
      </w:r>
      <w:r w:rsidRPr="004F1922">
        <w:rPr>
          <w:rFonts w:ascii="Times New Roman" w:hAnsi="Times New Roman"/>
          <w:sz w:val="24"/>
          <w:szCs w:val="24"/>
          <w:lang w:eastAsia="ru-RU"/>
        </w:rPr>
        <w:t>при участии хромогенов или в присутствии железа) цвета.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Зубной налет служит основой для формирования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наддесневого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камня, который образуется при пропитывании налета минералами ротовой жидкости.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Для обнаружения зубных отложений используют: 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- Осмотр, 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- Осмотр после высушивания поверхности зубов воздушной струей 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- Зондирование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- Осмотр после окрашивания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Окрашивание необходимо для обнаружения зубной бляшки. Налет виден  и без окрашивания, но эта процедура помогает точно учесть количество отложений и с большей убедительностью обсуждать с пациентом уровень гигиены его полости рта.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Большинство используемых красителей неспецифическим образом реагируют с любым органическим субстратом: с матриксом бляшки, бактериальными клетками, пищевыми остатками, компонентами слюны, слизистой оболочкой полости рта, красной каймой губ, кожей и т.д. Исключение составляет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флюоресцеин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натрия, который становится видимым (желтым) только на тех участках, где краситель сорбировался с образованием значительного слоя, т.е. на участках с зубными отложениями и только при ультрафиолетовом освещении через специальные фильтры.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Различают</w:t>
      </w:r>
      <w:r w:rsidR="003003F8">
        <w:rPr>
          <w:rFonts w:ascii="Times New Roman" w:hAnsi="Times New Roman"/>
          <w:sz w:val="24"/>
          <w:szCs w:val="24"/>
          <w:lang w:eastAsia="ru-RU"/>
        </w:rPr>
        <w:t>: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 красные (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эритрозин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>, фуксин)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3003F8">
        <w:rPr>
          <w:rFonts w:ascii="Times New Roman" w:hAnsi="Times New Roman"/>
          <w:sz w:val="24"/>
          <w:szCs w:val="24"/>
          <w:lang w:eastAsia="ru-RU"/>
        </w:rPr>
        <w:t>с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иние (метиленовый синий,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генцианвиолет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>)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3003F8">
        <w:rPr>
          <w:rFonts w:ascii="Times New Roman" w:hAnsi="Times New Roman"/>
          <w:sz w:val="24"/>
          <w:szCs w:val="24"/>
          <w:lang w:eastAsia="ru-RU"/>
        </w:rPr>
        <w:t>к</w:t>
      </w:r>
      <w:r w:rsidRPr="004F1922">
        <w:rPr>
          <w:rFonts w:ascii="Times New Roman" w:hAnsi="Times New Roman"/>
          <w:sz w:val="24"/>
          <w:szCs w:val="24"/>
          <w:lang w:eastAsia="ru-RU"/>
        </w:rPr>
        <w:t xml:space="preserve">оричневые (Бисмарк коричневый,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р-р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Шиллера-Писарева) красители и их смеси.</w:t>
      </w:r>
    </w:p>
    <w:p w:rsidR="00DF6D4B" w:rsidRPr="004F1922" w:rsidRDefault="00DF6D4B" w:rsidP="00FE62C9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Существуют «двойные» индикаторы, сочетающие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эритрозин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и малахит зеленого, которые в зависимости от возраста и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рН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налета окрашивает его либо в красный (свежий налет), либо в синий (старый налет) цвет.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 xml:space="preserve">С эстетической точки зрения важно различать стойкие и нестойкие красители. К нестойким относятся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р-ры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, содержащие соединения йода (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р-р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Люголя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F1922">
        <w:rPr>
          <w:rFonts w:ascii="Times New Roman" w:hAnsi="Times New Roman"/>
          <w:sz w:val="24"/>
          <w:szCs w:val="24"/>
          <w:lang w:eastAsia="ru-RU"/>
        </w:rPr>
        <w:t>р-р</w:t>
      </w:r>
      <w:proofErr w:type="spellEnd"/>
      <w:r w:rsidRPr="004F1922">
        <w:rPr>
          <w:rFonts w:ascii="Times New Roman" w:hAnsi="Times New Roman"/>
          <w:sz w:val="24"/>
          <w:szCs w:val="24"/>
          <w:lang w:eastAsia="ru-RU"/>
        </w:rPr>
        <w:t xml:space="preserve"> Шиллера-Писарева), поскольку они летучи, окрашивание исчезает через 10-20 минут. Это удобно в тех случаях, когда предполагается лишь диагностика зубных отложений и мотивация пациента, но не гигиеническая процедура. Для проведения профессиональной гигиены полости рта или для обучения индивидуальной чистке зубов целесообразно использовать стойкие красители.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Чтобы провести анализ уровня гигиены полости рта и ее динамики полученную информацию необходимо зарегистрировать используя стандартные единицы. Для выполнения этой задачи используют гигиенические индексы.</w:t>
      </w:r>
    </w:p>
    <w:p w:rsidR="00DF6D4B" w:rsidRPr="004F1922" w:rsidRDefault="00DF6D4B" w:rsidP="00270E64">
      <w:pPr>
        <w:rPr>
          <w:rFonts w:ascii="Times New Roman" w:hAnsi="Times New Roman"/>
          <w:sz w:val="24"/>
          <w:szCs w:val="24"/>
          <w:lang w:eastAsia="ru-RU"/>
        </w:rPr>
      </w:pPr>
      <w:r w:rsidRPr="004F1922">
        <w:rPr>
          <w:rFonts w:ascii="Times New Roman" w:hAnsi="Times New Roman"/>
          <w:sz w:val="24"/>
          <w:szCs w:val="24"/>
          <w:lang w:eastAsia="ru-RU"/>
        </w:rPr>
        <w:t>Признаки идеального индекса:</w:t>
      </w:r>
    </w:p>
    <w:p w:rsidR="00DF6D4B" w:rsidRPr="004F1922" w:rsidRDefault="00BE5F9C" w:rsidP="0043638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Прост в использовании</w:t>
      </w:r>
    </w:p>
    <w:p w:rsidR="00DF6D4B" w:rsidRPr="004F1922" w:rsidRDefault="00BE5F9C" w:rsidP="0043638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Требует минимального времени</w:t>
      </w:r>
    </w:p>
    <w:p w:rsidR="00BE5F9C" w:rsidRDefault="00BE5F9C" w:rsidP="0043638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BE5F9C">
        <w:rPr>
          <w:rFonts w:ascii="Times New Roman" w:hAnsi="Times New Roman"/>
          <w:sz w:val="24"/>
          <w:szCs w:val="24"/>
          <w:lang w:eastAsia="ru-RU"/>
        </w:rPr>
        <w:t>Требует  минимального оборудования</w:t>
      </w:r>
    </w:p>
    <w:p w:rsidR="00DF6D4B" w:rsidRPr="00BE5F9C" w:rsidRDefault="00BE5F9C" w:rsidP="0043638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 индекса ясны, хорошо наблюдаемы и воспроизводимы при повторных исследованиях</w:t>
      </w:r>
    </w:p>
    <w:p w:rsidR="00DF6D4B" w:rsidRPr="004F1922" w:rsidRDefault="00BE5F9C" w:rsidP="0043638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Доступен статистической обработке</w:t>
      </w:r>
    </w:p>
    <w:p w:rsidR="00DF6D4B" w:rsidRPr="004F1922" w:rsidRDefault="00BE5F9C" w:rsidP="0043638B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Имеет чувствительную шкалу</w:t>
      </w:r>
    </w:p>
    <w:p w:rsidR="00DF6D4B" w:rsidRPr="004F1922" w:rsidRDefault="00BE5F9C" w:rsidP="00270E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Приемлем для пациента</w:t>
      </w:r>
    </w:p>
    <w:p w:rsidR="00DF6D4B" w:rsidRPr="001843BB" w:rsidRDefault="002146C8" w:rsidP="008F0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Количественное определение зубных отложений требуется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целей</w:t>
      </w:r>
      <w:r w:rsidR="00DF6D4B" w:rsidRPr="001843BB">
        <w:rPr>
          <w:rFonts w:ascii="Times New Roman" w:hAnsi="Times New Roman"/>
          <w:sz w:val="24"/>
          <w:szCs w:val="24"/>
        </w:rPr>
        <w:t xml:space="preserve"> : </w:t>
      </w:r>
      <w:r w:rsidR="00313CE4">
        <w:rPr>
          <w:rFonts w:ascii="Times New Roman" w:hAnsi="Times New Roman"/>
          <w:sz w:val="24"/>
          <w:szCs w:val="24"/>
        </w:rPr>
        <w:t>эпидемиологических и клинических, соответственно различный объем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 w:rsidR="00313CE4">
        <w:rPr>
          <w:rFonts w:ascii="Times New Roman" w:hAnsi="Times New Roman"/>
          <w:sz w:val="24"/>
          <w:szCs w:val="24"/>
        </w:rPr>
        <w:t>информации</w:t>
      </w:r>
      <w:r w:rsidR="00DF6D4B" w:rsidRPr="001843BB">
        <w:rPr>
          <w:rFonts w:ascii="Times New Roman" w:hAnsi="Times New Roman"/>
          <w:sz w:val="24"/>
          <w:szCs w:val="24"/>
        </w:rPr>
        <w:t xml:space="preserve">, </w:t>
      </w:r>
      <w:r w:rsidR="00313CE4">
        <w:rPr>
          <w:rFonts w:ascii="Times New Roman" w:hAnsi="Times New Roman"/>
          <w:sz w:val="24"/>
          <w:szCs w:val="24"/>
        </w:rPr>
        <w:t>и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 w:rsidR="00313CE4">
        <w:rPr>
          <w:rFonts w:ascii="Times New Roman" w:hAnsi="Times New Roman"/>
          <w:sz w:val="24"/>
          <w:szCs w:val="24"/>
        </w:rPr>
        <w:t>поэтому пригодны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 w:rsidR="00313CE4">
        <w:rPr>
          <w:rFonts w:ascii="Times New Roman" w:hAnsi="Times New Roman"/>
          <w:sz w:val="24"/>
          <w:szCs w:val="24"/>
        </w:rPr>
        <w:t>различные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 w:rsidR="00313CE4">
        <w:rPr>
          <w:rFonts w:ascii="Times New Roman" w:hAnsi="Times New Roman"/>
          <w:sz w:val="24"/>
          <w:szCs w:val="24"/>
        </w:rPr>
        <w:t>технические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 w:rsidR="00313CE4">
        <w:rPr>
          <w:rFonts w:ascii="Times New Roman" w:hAnsi="Times New Roman"/>
          <w:sz w:val="24"/>
          <w:szCs w:val="24"/>
        </w:rPr>
        <w:t>приемы ее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 w:rsidR="00313CE4">
        <w:rPr>
          <w:rFonts w:ascii="Times New Roman" w:hAnsi="Times New Roman"/>
          <w:sz w:val="24"/>
          <w:szCs w:val="24"/>
        </w:rPr>
        <w:t>получения</w:t>
      </w:r>
      <w:r w:rsidR="00DF6D4B" w:rsidRPr="001843BB">
        <w:rPr>
          <w:rFonts w:ascii="Times New Roman" w:hAnsi="Times New Roman"/>
          <w:sz w:val="24"/>
          <w:szCs w:val="24"/>
        </w:rPr>
        <w:t>.</w:t>
      </w:r>
    </w:p>
    <w:p w:rsidR="00DF6D4B" w:rsidRPr="001843BB" w:rsidRDefault="00313CE4" w:rsidP="008F0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индивидуальной работы с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пациентом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рекомендованы так называемые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полные</w:t>
      </w:r>
      <w:r w:rsidR="00DF6D4B" w:rsidRPr="001843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тотальные</w:t>
      </w:r>
      <w:r w:rsidR="00DF6D4B" w:rsidRPr="001843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индексы</w:t>
      </w:r>
      <w:r w:rsidR="00DF6D4B" w:rsidRPr="001843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предполагающие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 всех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поверхностей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 w:rsidR="00DF6D4B" w:rsidRPr="001843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зубов</w:t>
      </w:r>
      <w:r w:rsidR="00DF6D4B" w:rsidRPr="001843BB">
        <w:rPr>
          <w:rFonts w:ascii="Times New Roman" w:hAnsi="Times New Roman"/>
          <w:sz w:val="24"/>
          <w:szCs w:val="24"/>
        </w:rPr>
        <w:t>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Упрощенные индексы, для определения которых достаточно изучит лишь некоторые, наиболее значимые поверхности определенных зубов, подходят для больших клинических и эпидемиологических обследований.</w:t>
      </w:r>
    </w:p>
    <w:p w:rsidR="00DF6D4B" w:rsidRPr="004F1922" w:rsidRDefault="007D0639" w:rsidP="008F0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индексы авторские</w:t>
      </w:r>
      <w:r w:rsidR="00DF6D4B" w:rsidRPr="004F19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F6D4B" w:rsidRPr="004F1922">
        <w:rPr>
          <w:rFonts w:ascii="Times New Roman" w:hAnsi="Times New Roman"/>
          <w:sz w:val="24"/>
          <w:szCs w:val="24"/>
        </w:rPr>
        <w:t>поэтому необходимо строго соблюдать методику их проведения.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Состояние зубов во многом определяется характеристиками окружающей зуб среды- ротовой жидкости. Именно со свойствами ротовой жидкости связывают процессы естественного вторичного созревания эмали.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lastRenderedPageBreak/>
        <w:t>Ротовая жидкость или полная слюна состоит из смешанной слюны и органических примесей (микробных и эпителиальных клеток, остатков пищи и т.д.).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Смешанная слюна- полная слюна без примесей, которых можно удалить при помощи центрифугирования, или смесь чистой слюны из всех источников.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Чистая слюна – жидкость, продуцируемая и секретируемая в полость рта тремя парами больших и множеством мелких слюнных желез.</w:t>
      </w:r>
    </w:p>
    <w:p w:rsidR="00DF6D4B" w:rsidRPr="004F1922" w:rsidRDefault="00DF6D4B" w:rsidP="004A7E05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Ежедневно в полость рта выделяется от 300 до 1500 мл слюны. Продукция слюны в течение суток неравномерна: вне приема пищи вырабатывается примерно 300 мл так называемой базовой слюны, </w:t>
      </w:r>
      <w:proofErr w:type="spellStart"/>
      <w:r w:rsidRPr="004F1922">
        <w:rPr>
          <w:rFonts w:ascii="Times New Roman" w:hAnsi="Times New Roman"/>
          <w:sz w:val="24"/>
          <w:szCs w:val="24"/>
        </w:rPr>
        <w:t>нестимулированной</w:t>
      </w:r>
      <w:proofErr w:type="spellEnd"/>
      <w:r w:rsidRPr="004F1922">
        <w:rPr>
          <w:rFonts w:ascii="Times New Roman" w:hAnsi="Times New Roman"/>
          <w:sz w:val="24"/>
          <w:szCs w:val="24"/>
        </w:rPr>
        <w:t>, в течение 2 часов на фоне еды выделяется стимулированная слюна, а в оставшееся время – 8ч ночного сна – слюноотделение практически прекращается.</w:t>
      </w:r>
    </w:p>
    <w:p w:rsidR="00DF6D4B" w:rsidRPr="004F1922" w:rsidRDefault="00DF6D4B" w:rsidP="004A7E05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Слюна на 99% состоит из воды и 0,5 % в ней органические и минеральные компоненты</w:t>
      </w:r>
    </w:p>
    <w:p w:rsidR="00DF6D4B" w:rsidRPr="004F1922" w:rsidRDefault="00DF6D4B" w:rsidP="00DA2107">
      <w:pPr>
        <w:jc w:val="center"/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Функции ротовой жидкости:</w:t>
      </w:r>
    </w:p>
    <w:p w:rsidR="00DF6D4B" w:rsidRPr="005B7EC4" w:rsidRDefault="005B7EC4" w:rsidP="005B7EC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B7EC4">
        <w:rPr>
          <w:rFonts w:ascii="Times New Roman" w:hAnsi="Times New Roman"/>
          <w:sz w:val="24"/>
          <w:szCs w:val="24"/>
        </w:rPr>
        <w:t>БАРЬЕРНАЯ</w:t>
      </w:r>
      <w:r>
        <w:rPr>
          <w:rFonts w:ascii="Times New Roman" w:hAnsi="Times New Roman"/>
          <w:sz w:val="24"/>
          <w:szCs w:val="24"/>
        </w:rPr>
        <w:t xml:space="preserve">. </w:t>
      </w:r>
      <w:r w:rsidR="00DE2ED6" w:rsidRPr="005B7EC4">
        <w:rPr>
          <w:rFonts w:ascii="Times New Roman" w:hAnsi="Times New Roman"/>
          <w:sz w:val="24"/>
          <w:szCs w:val="24"/>
        </w:rPr>
        <w:t>П</w:t>
      </w:r>
      <w:r w:rsidR="00DF6D4B" w:rsidRPr="005B7EC4">
        <w:rPr>
          <w:rFonts w:ascii="Times New Roman" w:hAnsi="Times New Roman"/>
          <w:sz w:val="24"/>
          <w:szCs w:val="24"/>
        </w:rPr>
        <w:t>олость рта находится в начале пищеварительного тракта и дыхательных путей, поэтому слюна играет важную роль в фор</w:t>
      </w:r>
      <w:r>
        <w:rPr>
          <w:rFonts w:ascii="Times New Roman" w:hAnsi="Times New Roman"/>
          <w:sz w:val="24"/>
          <w:szCs w:val="24"/>
        </w:rPr>
        <w:t xml:space="preserve">мировании влажного и скользкого </w:t>
      </w:r>
      <w:r w:rsidR="00DF6D4B" w:rsidRPr="005B7EC4">
        <w:rPr>
          <w:rFonts w:ascii="Times New Roman" w:hAnsi="Times New Roman"/>
          <w:sz w:val="24"/>
          <w:szCs w:val="24"/>
        </w:rPr>
        <w:t>покрытия для зубов и слизистой оболочки пищеварительного тракта и дыхательных путей, что защищает  их от механического воздействия пищи. Эту задачу выполняют муцины, и их функцию можно определить  как защитная механическая.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Ротовая жидкость обеспечивает так же </w:t>
      </w:r>
      <w:proofErr w:type="spellStart"/>
      <w:r w:rsidRPr="004F1922">
        <w:rPr>
          <w:rFonts w:ascii="Times New Roman" w:hAnsi="Times New Roman"/>
          <w:sz w:val="24"/>
          <w:szCs w:val="24"/>
        </w:rPr>
        <w:t>антимикробную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защиту – эту функцию выполняют белки серозного секрета, формируя защитный слой из муцина и лейкоцитов.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Слюна защищает эмаль зуба, создает условия для ее долговечности. Вообще, эмаль является единственной минеральной структурой, контактирующей с внешней средой и не защищенной клеточными слоями. Задача защиты эмали решается путем регулирования минерального состава слюны, которое осуществляют клетки выводных протоков, а также </w:t>
      </w:r>
      <w:proofErr w:type="spellStart"/>
      <w:r w:rsidRPr="004F1922">
        <w:rPr>
          <w:rFonts w:ascii="Times New Roman" w:hAnsi="Times New Roman"/>
          <w:sz w:val="24"/>
          <w:szCs w:val="24"/>
        </w:rPr>
        <w:t>минералсвязывающие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белки серозного секрета.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ПИЩЕВАРИТЕЛЬНАЯ ФУНКЦИЯ  выражается в том, что ротовая жидкость смачивает, обволакивает, облегчает глотание, растворяет соли, сахара, расщепляет полисахариды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РЕГУЛЯТОРНАЯ функция: ротовая жидкость инициирует образование пищеварительных соков в ЖКТ, выделение гастроинтестинальных гормонов, минерализацию зубов и поддерживает гомеостаз полости рта. В слюне присутствуют факторы свертывания крови.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МИНЕРАЛИЗАЦИОННАЯ ФУНКЦИЯ выражается в формировании апатитов эмали, предотвращении осаждения из слюны перенасыщенного </w:t>
      </w:r>
      <w:proofErr w:type="spellStart"/>
      <w:r w:rsidRPr="004F1922">
        <w:rPr>
          <w:rFonts w:ascii="Times New Roman" w:hAnsi="Times New Roman"/>
          <w:sz w:val="24"/>
          <w:szCs w:val="24"/>
        </w:rPr>
        <w:t>р-ра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фосфата кальция.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ВЫДЕЛИТЕЛЬНАЯ функция определяется удалением конечных продуктов обмена</w:t>
      </w:r>
    </w:p>
    <w:p w:rsidR="00DF6D4B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ИНКРЕТОРНАЯ функция слюнных желез связана с выделением в составе слюны г</w:t>
      </w:r>
      <w:r w:rsidR="007C5933">
        <w:rPr>
          <w:rFonts w:ascii="Times New Roman" w:hAnsi="Times New Roman"/>
          <w:sz w:val="24"/>
          <w:szCs w:val="24"/>
        </w:rPr>
        <w:t>о</w:t>
      </w:r>
      <w:r w:rsidRPr="004F1922">
        <w:rPr>
          <w:rFonts w:ascii="Times New Roman" w:hAnsi="Times New Roman"/>
          <w:sz w:val="24"/>
          <w:szCs w:val="24"/>
        </w:rPr>
        <w:t>рмонов, а также факторов, эффект которых сходен с действиями ряда гормонов.</w:t>
      </w:r>
    </w:p>
    <w:p w:rsidR="00E32D67" w:rsidRPr="004F1922" w:rsidRDefault="00E32D67" w:rsidP="008F0724">
      <w:pPr>
        <w:rPr>
          <w:rFonts w:ascii="Times New Roman" w:hAnsi="Times New Roman"/>
          <w:sz w:val="24"/>
          <w:szCs w:val="24"/>
        </w:rPr>
      </w:pP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lastRenderedPageBreak/>
        <w:tab/>
      </w:r>
      <w:r w:rsidRPr="004F1922">
        <w:rPr>
          <w:rFonts w:ascii="Times New Roman" w:hAnsi="Times New Roman"/>
          <w:sz w:val="24"/>
          <w:szCs w:val="24"/>
        </w:rPr>
        <w:tab/>
      </w:r>
      <w:r w:rsidRPr="004F1922">
        <w:rPr>
          <w:rFonts w:ascii="Times New Roman" w:hAnsi="Times New Roman"/>
          <w:sz w:val="24"/>
          <w:szCs w:val="24"/>
        </w:rPr>
        <w:tab/>
      </w:r>
      <w:proofErr w:type="spellStart"/>
      <w:r w:rsidRPr="004F1922">
        <w:rPr>
          <w:rFonts w:ascii="Times New Roman" w:hAnsi="Times New Roman"/>
          <w:sz w:val="24"/>
          <w:szCs w:val="24"/>
        </w:rPr>
        <w:t>Микрокристаллизация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 слюны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В настоящее время слюну рассматривают как: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F1922">
        <w:rPr>
          <w:rFonts w:ascii="Times New Roman" w:hAnsi="Times New Roman"/>
          <w:sz w:val="24"/>
          <w:szCs w:val="24"/>
        </w:rPr>
        <w:t>жидко кристаллическую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структуру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4F1922">
        <w:rPr>
          <w:rFonts w:ascii="Times New Roman" w:hAnsi="Times New Roman"/>
          <w:sz w:val="24"/>
          <w:szCs w:val="24"/>
        </w:rPr>
        <w:t>р-р</w:t>
      </w:r>
      <w:proofErr w:type="spellEnd"/>
      <w:proofErr w:type="gramStart"/>
      <w:r w:rsidRPr="004F19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содержащий ионы </w:t>
      </w:r>
      <w:proofErr w:type="spellStart"/>
      <w:r w:rsidRPr="004F1922">
        <w:rPr>
          <w:rFonts w:ascii="Times New Roman" w:hAnsi="Times New Roman"/>
          <w:sz w:val="24"/>
          <w:szCs w:val="24"/>
        </w:rPr>
        <w:t>Са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и (НРО</w:t>
      </w:r>
      <w:r w:rsidRPr="004F1922">
        <w:rPr>
          <w:rFonts w:ascii="Times New Roman" w:hAnsi="Times New Roman"/>
          <w:sz w:val="24"/>
          <w:szCs w:val="24"/>
          <w:vertAlign w:val="subscript"/>
        </w:rPr>
        <w:t>4</w:t>
      </w:r>
      <w:r w:rsidRPr="004F1922">
        <w:rPr>
          <w:rFonts w:ascii="Times New Roman" w:hAnsi="Times New Roman"/>
          <w:sz w:val="24"/>
          <w:szCs w:val="24"/>
        </w:rPr>
        <w:t xml:space="preserve">) в </w:t>
      </w:r>
      <w:proofErr w:type="spellStart"/>
      <w:r w:rsidRPr="004F1922">
        <w:rPr>
          <w:rFonts w:ascii="Times New Roman" w:hAnsi="Times New Roman"/>
          <w:sz w:val="24"/>
          <w:szCs w:val="24"/>
        </w:rPr>
        <w:t>мицеллярном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состоянии.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Основной составляющий компонент слюны – муци</w:t>
      </w:r>
      <w:proofErr w:type="gramStart"/>
      <w:r w:rsidRPr="004F1922">
        <w:rPr>
          <w:rFonts w:ascii="Times New Roman" w:hAnsi="Times New Roman"/>
          <w:sz w:val="24"/>
          <w:szCs w:val="24"/>
        </w:rPr>
        <w:t>н-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представляет собой  жидкий кристалл. 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Микрокристаллы очень </w:t>
      </w:r>
      <w:proofErr w:type="spellStart"/>
      <w:r w:rsidRPr="004F1922">
        <w:rPr>
          <w:rFonts w:ascii="Times New Roman" w:hAnsi="Times New Roman"/>
          <w:sz w:val="24"/>
          <w:szCs w:val="24"/>
        </w:rPr>
        <w:t>вариабильны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по форме и имеют индивидуальные особенности. Нет четкого эталона для кристаллов у здоровых лиц.  Это связано с состоянием организма, полости рта (наличием или отсутствием протезов), с диетой.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Образование кристаллов может х</w:t>
      </w:r>
      <w:r w:rsidR="00397B67">
        <w:rPr>
          <w:rFonts w:ascii="Times New Roman" w:hAnsi="Times New Roman"/>
          <w:sz w:val="24"/>
          <w:szCs w:val="24"/>
        </w:rPr>
        <w:t xml:space="preserve">арактеризовать </w:t>
      </w:r>
      <w:proofErr w:type="spellStart"/>
      <w:r w:rsidR="00397B67">
        <w:rPr>
          <w:rFonts w:ascii="Times New Roman" w:hAnsi="Times New Roman"/>
          <w:sz w:val="24"/>
          <w:szCs w:val="24"/>
        </w:rPr>
        <w:t>реминерализующую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способность слюны, и  интенсивность кариеса связана с типом </w:t>
      </w:r>
      <w:proofErr w:type="spellStart"/>
      <w:r w:rsidRPr="004F1922">
        <w:rPr>
          <w:rFonts w:ascii="Times New Roman" w:hAnsi="Times New Roman"/>
          <w:sz w:val="24"/>
          <w:szCs w:val="24"/>
        </w:rPr>
        <w:t>микрокристализации</w:t>
      </w:r>
      <w:proofErr w:type="spellEnd"/>
      <w:r w:rsidRPr="004F1922">
        <w:rPr>
          <w:rFonts w:ascii="Times New Roman" w:hAnsi="Times New Roman"/>
          <w:sz w:val="24"/>
          <w:szCs w:val="24"/>
        </w:rPr>
        <w:t>: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1-й тип – четкий рисунок </w:t>
      </w:r>
      <w:proofErr w:type="spellStart"/>
      <w:r w:rsidRPr="004F1922">
        <w:rPr>
          <w:rFonts w:ascii="Times New Roman" w:hAnsi="Times New Roman"/>
          <w:sz w:val="24"/>
          <w:szCs w:val="24"/>
        </w:rPr>
        <w:t>кристаллопризматических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структур, сросшихся между собой и занимающих всю поверхности капли. Это компенсированная форма кариеса.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2-й тип – видны отдельные дендритные </w:t>
      </w:r>
      <w:proofErr w:type="spellStart"/>
      <w:r w:rsidRPr="004F1922">
        <w:rPr>
          <w:rFonts w:ascii="Times New Roman" w:hAnsi="Times New Roman"/>
          <w:sz w:val="24"/>
          <w:szCs w:val="24"/>
        </w:rPr>
        <w:t>кристаллопризматические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структуры меньших размеров (чем при 1-м типе). Это </w:t>
      </w:r>
      <w:proofErr w:type="spellStart"/>
      <w:r w:rsidRPr="004F1922">
        <w:rPr>
          <w:rFonts w:ascii="Times New Roman" w:hAnsi="Times New Roman"/>
          <w:sz w:val="24"/>
          <w:szCs w:val="24"/>
        </w:rPr>
        <w:t>субкомпенсированная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форма.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3-й тип – большое количество изометрических расположенных кристаллических структур неправильной формы. Это </w:t>
      </w:r>
      <w:proofErr w:type="spellStart"/>
      <w:r w:rsidRPr="004F1922">
        <w:rPr>
          <w:rFonts w:ascii="Times New Roman" w:hAnsi="Times New Roman"/>
          <w:sz w:val="24"/>
          <w:szCs w:val="24"/>
        </w:rPr>
        <w:t>декомпенсированная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форма.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F1922">
        <w:rPr>
          <w:rFonts w:ascii="Times New Roman" w:hAnsi="Times New Roman"/>
          <w:sz w:val="24"/>
          <w:szCs w:val="24"/>
        </w:rPr>
        <w:t>ацинарных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клетках слюнных желез образуется так называемая «первичная слюна». Она по электролитному составу не отличается от плазмы крови, но </w:t>
      </w:r>
      <w:proofErr w:type="gramStart"/>
      <w:r w:rsidRPr="004F1922">
        <w:rPr>
          <w:rFonts w:ascii="Times New Roman" w:hAnsi="Times New Roman"/>
          <w:sz w:val="24"/>
          <w:szCs w:val="24"/>
        </w:rPr>
        <w:t>проходя по слюнным протокам сильно изменяется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. Конечная слюна отличается низким содержанием </w:t>
      </w:r>
      <w:r w:rsidRPr="004F1922">
        <w:rPr>
          <w:rFonts w:ascii="Times New Roman" w:hAnsi="Times New Roman"/>
          <w:sz w:val="24"/>
          <w:szCs w:val="24"/>
          <w:lang w:val="en-US"/>
        </w:rPr>
        <w:t>Na</w:t>
      </w:r>
      <w:r w:rsidRPr="004F1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1922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. И  </w:t>
      </w:r>
      <w:r w:rsidR="00397B67">
        <w:rPr>
          <w:rFonts w:ascii="Times New Roman" w:hAnsi="Times New Roman"/>
          <w:sz w:val="24"/>
          <w:szCs w:val="24"/>
        </w:rPr>
        <w:t>к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r w:rsidR="00397B67">
        <w:rPr>
          <w:rFonts w:ascii="Times New Roman" w:hAnsi="Times New Roman"/>
          <w:sz w:val="24"/>
          <w:szCs w:val="24"/>
        </w:rPr>
        <w:t>моменту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r w:rsidR="00397B67">
        <w:rPr>
          <w:rFonts w:ascii="Times New Roman" w:hAnsi="Times New Roman"/>
          <w:sz w:val="24"/>
          <w:szCs w:val="24"/>
        </w:rPr>
        <w:t>поступления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r w:rsidR="00397B67">
        <w:rPr>
          <w:rFonts w:ascii="Times New Roman" w:hAnsi="Times New Roman"/>
          <w:sz w:val="24"/>
          <w:szCs w:val="24"/>
        </w:rPr>
        <w:t>слюны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r w:rsidR="00397B67">
        <w:rPr>
          <w:rFonts w:ascii="Times New Roman" w:hAnsi="Times New Roman"/>
          <w:sz w:val="24"/>
          <w:szCs w:val="24"/>
        </w:rPr>
        <w:t>в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r w:rsidR="00397B67">
        <w:rPr>
          <w:rFonts w:ascii="Times New Roman" w:hAnsi="Times New Roman"/>
          <w:sz w:val="24"/>
          <w:szCs w:val="24"/>
        </w:rPr>
        <w:t>рот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r w:rsidR="00397B67">
        <w:rPr>
          <w:rFonts w:ascii="Times New Roman" w:hAnsi="Times New Roman"/>
          <w:sz w:val="24"/>
          <w:szCs w:val="24"/>
        </w:rPr>
        <w:t>она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r w:rsidR="00397B67">
        <w:rPr>
          <w:rFonts w:ascii="Times New Roman" w:hAnsi="Times New Roman"/>
          <w:sz w:val="24"/>
          <w:szCs w:val="24"/>
        </w:rPr>
        <w:t>становится</w:t>
      </w:r>
      <w:r w:rsidRPr="004F1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B67">
        <w:rPr>
          <w:rFonts w:ascii="Times New Roman" w:hAnsi="Times New Roman"/>
          <w:sz w:val="24"/>
          <w:szCs w:val="24"/>
        </w:rPr>
        <w:t>изотоничной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. </w:t>
      </w:r>
      <w:r w:rsidRPr="004F1922">
        <w:rPr>
          <w:rFonts w:ascii="Times New Roman" w:hAnsi="Times New Roman"/>
          <w:sz w:val="24"/>
          <w:szCs w:val="24"/>
        </w:rPr>
        <w:tab/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Качественный и количественный состав электролитов определяет </w:t>
      </w:r>
      <w:proofErr w:type="spellStart"/>
      <w:r w:rsidRPr="004F1922">
        <w:rPr>
          <w:rFonts w:ascii="Times New Roman" w:hAnsi="Times New Roman"/>
          <w:sz w:val="24"/>
          <w:szCs w:val="24"/>
        </w:rPr>
        <w:t>рН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и буферную емкость слюны. Смешанная слюна имеет нейтральную реакцию (</w:t>
      </w:r>
      <w:proofErr w:type="spellStart"/>
      <w:r w:rsidR="001A0FB5">
        <w:rPr>
          <w:rFonts w:ascii="Times New Roman" w:hAnsi="Times New Roman"/>
          <w:sz w:val="24"/>
          <w:szCs w:val="24"/>
        </w:rPr>
        <w:t>рН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6,8 – 7,4). Потенциал буферных систем позволяет противостоять факторам, способным изменить кислотность ротовой жидкости,- </w:t>
      </w:r>
      <w:proofErr w:type="spellStart"/>
      <w:r w:rsidRPr="004F1922">
        <w:rPr>
          <w:rFonts w:ascii="Times New Roman" w:hAnsi="Times New Roman"/>
          <w:sz w:val="24"/>
          <w:szCs w:val="24"/>
        </w:rPr>
        <w:t>лактату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и органичес</w:t>
      </w:r>
      <w:r w:rsidR="007833AF">
        <w:rPr>
          <w:rFonts w:ascii="Times New Roman" w:hAnsi="Times New Roman"/>
          <w:sz w:val="24"/>
          <w:szCs w:val="24"/>
        </w:rPr>
        <w:t>ким кислотам, вырабатываемым м</w:t>
      </w:r>
      <w:r w:rsidRPr="004F1922">
        <w:rPr>
          <w:rFonts w:ascii="Times New Roman" w:hAnsi="Times New Roman"/>
          <w:sz w:val="24"/>
          <w:szCs w:val="24"/>
        </w:rPr>
        <w:t>икроорганизмами.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Слюна перенасыщена кальцием и фосфором. Фосфаты находятся в свободном и связанном с белками состоянии. </w:t>
      </w:r>
      <w:proofErr w:type="gramStart"/>
      <w:r w:rsidRPr="004F1922">
        <w:rPr>
          <w:rFonts w:ascii="Times New Roman" w:hAnsi="Times New Roman"/>
          <w:sz w:val="24"/>
          <w:szCs w:val="24"/>
        </w:rPr>
        <w:t>Фосфаты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находящиеся в виде </w:t>
      </w:r>
      <w:r w:rsidRPr="004F1922">
        <w:rPr>
          <w:rFonts w:ascii="Times New Roman" w:hAnsi="Times New Roman"/>
          <w:sz w:val="24"/>
          <w:szCs w:val="24"/>
          <w:lang w:val="en-US"/>
        </w:rPr>
        <w:t>HPO</w:t>
      </w:r>
      <w:r w:rsidRPr="004F1922">
        <w:rPr>
          <w:rFonts w:ascii="Times New Roman" w:hAnsi="Times New Roman"/>
          <w:sz w:val="24"/>
          <w:szCs w:val="24"/>
          <w:vertAlign w:val="subscript"/>
        </w:rPr>
        <w:t>4</w:t>
      </w:r>
      <w:r w:rsidRPr="004F1922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4F1922">
        <w:rPr>
          <w:rFonts w:ascii="Times New Roman" w:hAnsi="Times New Roman"/>
          <w:sz w:val="24"/>
          <w:szCs w:val="24"/>
        </w:rPr>
        <w:t xml:space="preserve">, </w:t>
      </w:r>
      <w:r w:rsidRPr="004F1922">
        <w:rPr>
          <w:rFonts w:ascii="Times New Roman" w:hAnsi="Times New Roman"/>
          <w:sz w:val="24"/>
          <w:szCs w:val="24"/>
          <w:lang w:val="en-US"/>
        </w:rPr>
        <w:t>H</w:t>
      </w:r>
      <w:r w:rsidRPr="004F1922">
        <w:rPr>
          <w:rFonts w:ascii="Times New Roman" w:hAnsi="Times New Roman"/>
          <w:sz w:val="24"/>
          <w:szCs w:val="24"/>
          <w:vertAlign w:val="subscript"/>
        </w:rPr>
        <w:t>2</w:t>
      </w:r>
      <w:r w:rsidRPr="004F1922">
        <w:rPr>
          <w:rFonts w:ascii="Times New Roman" w:hAnsi="Times New Roman"/>
          <w:sz w:val="24"/>
          <w:szCs w:val="24"/>
          <w:lang w:val="en-US"/>
        </w:rPr>
        <w:t>PO</w:t>
      </w:r>
      <w:r w:rsidRPr="004F1922">
        <w:rPr>
          <w:rFonts w:ascii="Times New Roman" w:hAnsi="Times New Roman"/>
          <w:sz w:val="24"/>
          <w:szCs w:val="24"/>
          <w:vertAlign w:val="subscript"/>
        </w:rPr>
        <w:t>4</w:t>
      </w:r>
      <w:r w:rsidRPr="004F1922">
        <w:rPr>
          <w:rFonts w:ascii="Times New Roman" w:hAnsi="Times New Roman"/>
          <w:sz w:val="24"/>
          <w:szCs w:val="24"/>
          <w:vertAlign w:val="superscript"/>
        </w:rPr>
        <w:t>-</w:t>
      </w:r>
      <w:r w:rsidRPr="004F1922">
        <w:rPr>
          <w:rFonts w:ascii="Times New Roman" w:hAnsi="Times New Roman"/>
          <w:sz w:val="24"/>
          <w:szCs w:val="24"/>
        </w:rPr>
        <w:t xml:space="preserve"> являются компонентами фосфатных буферных систем.</w:t>
      </w:r>
      <w:r w:rsidRPr="004F1922">
        <w:rPr>
          <w:rFonts w:ascii="Times New Roman" w:hAnsi="Times New Roman"/>
          <w:sz w:val="24"/>
          <w:szCs w:val="24"/>
        </w:rPr>
        <w:tab/>
      </w:r>
    </w:p>
    <w:p w:rsidR="00DF6D4B" w:rsidRPr="004F1922" w:rsidRDefault="007833AF" w:rsidP="008F0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6D4B" w:rsidRPr="004F1922">
        <w:rPr>
          <w:rFonts w:ascii="Times New Roman" w:hAnsi="Times New Roman"/>
          <w:sz w:val="24"/>
          <w:szCs w:val="24"/>
        </w:rPr>
        <w:t>одержание кальция в слюне близко к содержанию его в плазме. Кальций находится как в ионизированной форме, так и в связанном с белками состоянии. Коэффициент соотношения ионизированного кальция к общему составляет 0,54. Такая концентрация необходима для поддержания постоянства тканей зуба.</w:t>
      </w:r>
    </w:p>
    <w:p w:rsidR="00DF6D4B" w:rsidRPr="004F1922" w:rsidRDefault="00DF6D4B" w:rsidP="008F0724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Постоянство тканей поддерживается регуляцией </w:t>
      </w:r>
      <w:proofErr w:type="spellStart"/>
      <w:r w:rsidRPr="004F1922">
        <w:rPr>
          <w:rFonts w:ascii="Times New Roman" w:hAnsi="Times New Roman"/>
          <w:sz w:val="24"/>
          <w:szCs w:val="24"/>
        </w:rPr>
        <w:t>рН</w:t>
      </w:r>
      <w:proofErr w:type="spellEnd"/>
      <w:r w:rsidRPr="004F1922">
        <w:rPr>
          <w:rFonts w:ascii="Times New Roman" w:hAnsi="Times New Roman"/>
          <w:sz w:val="24"/>
          <w:szCs w:val="24"/>
        </w:rPr>
        <w:t>;  препятствием растворению тканей зуба; внедрением ионов в минерализованные ткани (ионные замещения).</w:t>
      </w:r>
    </w:p>
    <w:p w:rsidR="00DF6D4B" w:rsidRPr="004F1922" w:rsidRDefault="00DF6D4B" w:rsidP="00183E8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lastRenderedPageBreak/>
        <w:t xml:space="preserve">регуляция </w:t>
      </w:r>
      <w:proofErr w:type="spellStart"/>
      <w:r w:rsidRPr="004F1922">
        <w:rPr>
          <w:rFonts w:ascii="Times New Roman" w:hAnsi="Times New Roman"/>
          <w:sz w:val="24"/>
          <w:szCs w:val="24"/>
        </w:rPr>
        <w:t>рН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. В физиологических условиях кальций и фосфор не выпадают в осадок, так как они находятся в виде мицелл. Основным видом мицелл являются фосфаты кальция- </w:t>
      </w:r>
      <w:r w:rsidRPr="004F1922">
        <w:rPr>
          <w:rFonts w:ascii="Times New Roman" w:hAnsi="Times New Roman"/>
          <w:sz w:val="24"/>
          <w:szCs w:val="24"/>
          <w:lang w:val="en-US"/>
        </w:rPr>
        <w:t>Ca</w:t>
      </w:r>
      <w:r w:rsidRPr="004F1922">
        <w:rPr>
          <w:rFonts w:ascii="Times New Roman" w:hAnsi="Times New Roman"/>
          <w:sz w:val="24"/>
          <w:szCs w:val="24"/>
          <w:vertAlign w:val="subscript"/>
        </w:rPr>
        <w:t>3</w:t>
      </w:r>
      <w:r w:rsidRPr="004F1922">
        <w:rPr>
          <w:rFonts w:ascii="Times New Roman" w:hAnsi="Times New Roman"/>
          <w:sz w:val="24"/>
          <w:szCs w:val="24"/>
        </w:rPr>
        <w:t>(</w:t>
      </w:r>
      <w:r w:rsidRPr="004F1922">
        <w:rPr>
          <w:rFonts w:ascii="Times New Roman" w:hAnsi="Times New Roman"/>
          <w:sz w:val="24"/>
          <w:szCs w:val="24"/>
          <w:lang w:val="en-US"/>
        </w:rPr>
        <w:t>PO</w:t>
      </w:r>
      <w:r w:rsidRPr="004F1922">
        <w:rPr>
          <w:rFonts w:ascii="Times New Roman" w:hAnsi="Times New Roman"/>
          <w:sz w:val="24"/>
          <w:szCs w:val="24"/>
          <w:vertAlign w:val="subscript"/>
        </w:rPr>
        <w:t>4</w:t>
      </w:r>
      <w:r w:rsidRPr="004F1922">
        <w:rPr>
          <w:rFonts w:ascii="Times New Roman" w:hAnsi="Times New Roman"/>
          <w:sz w:val="24"/>
          <w:szCs w:val="24"/>
        </w:rPr>
        <w:t>)</w:t>
      </w:r>
      <w:r w:rsidRPr="004F1922">
        <w:rPr>
          <w:rFonts w:ascii="Times New Roman" w:hAnsi="Times New Roman"/>
          <w:sz w:val="24"/>
          <w:szCs w:val="24"/>
          <w:vertAlign w:val="subscript"/>
        </w:rPr>
        <w:t xml:space="preserve">2 , </w:t>
      </w:r>
      <w:r w:rsidRPr="004F1922">
        <w:rPr>
          <w:rFonts w:ascii="Times New Roman" w:hAnsi="Times New Roman"/>
          <w:sz w:val="24"/>
          <w:szCs w:val="24"/>
        </w:rPr>
        <w:t>которые образуют нерастворимое ядро.</w:t>
      </w:r>
    </w:p>
    <w:p w:rsidR="00DF6D4B" w:rsidRPr="004F1922" w:rsidRDefault="00DF6D4B" w:rsidP="007E666A">
      <w:pPr>
        <w:ind w:left="360"/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Мицеллы поддерживают в слюне нерастворимые соли кальция в растворенном состоянии.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Ядро мицеллы состоит из молекул фосфата кальция, на поверхности которого находятся в избытке ионы </w:t>
      </w:r>
      <w:proofErr w:type="spellStart"/>
      <w:r w:rsidRPr="004F1922">
        <w:rPr>
          <w:rFonts w:ascii="Times New Roman" w:hAnsi="Times New Roman"/>
          <w:sz w:val="24"/>
          <w:szCs w:val="24"/>
        </w:rPr>
        <w:t>гидрофосфата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, окруженные </w:t>
      </w:r>
      <w:proofErr w:type="spellStart"/>
      <w:r w:rsidRPr="004F1922">
        <w:rPr>
          <w:rFonts w:ascii="Times New Roman" w:hAnsi="Times New Roman"/>
          <w:sz w:val="24"/>
          <w:szCs w:val="24"/>
        </w:rPr>
        <w:t>водно</w:t>
      </w:r>
      <w:proofErr w:type="spellEnd"/>
      <w:r w:rsidRPr="004F1922">
        <w:rPr>
          <w:rFonts w:ascii="Times New Roman" w:hAnsi="Times New Roman"/>
          <w:sz w:val="24"/>
          <w:szCs w:val="24"/>
        </w:rPr>
        <w:t>–белковой оболочкой.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Коллоидную устойчивость мицелл обеспечивают ионы</w:t>
      </w:r>
      <w:proofErr w:type="gramStart"/>
      <w:r w:rsidRPr="004F192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и </w:t>
      </w:r>
      <w:r w:rsidRPr="004F1922">
        <w:rPr>
          <w:rFonts w:ascii="Times New Roman" w:hAnsi="Times New Roman"/>
          <w:sz w:val="24"/>
          <w:szCs w:val="24"/>
          <w:lang w:val="en-US"/>
        </w:rPr>
        <w:t>Na</w:t>
      </w:r>
      <w:r w:rsidRPr="004F1922">
        <w:rPr>
          <w:rFonts w:ascii="Times New Roman" w:hAnsi="Times New Roman"/>
          <w:sz w:val="24"/>
          <w:szCs w:val="24"/>
        </w:rPr>
        <w:t xml:space="preserve"> при физиологических концентрациях и значениях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смешанной слюны, близких к нейтральному. Изменение ионного состава,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слюны отражается на структуре мицелл и их </w:t>
      </w:r>
      <w:proofErr w:type="spellStart"/>
      <w:r w:rsidRPr="004F1922">
        <w:rPr>
          <w:rFonts w:ascii="Times New Roman" w:hAnsi="Times New Roman"/>
          <w:sz w:val="24"/>
          <w:szCs w:val="24"/>
        </w:rPr>
        <w:t>реминерализующих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свойствах. 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При этом уменьшается суммарный отрицательный заряд мицеллы, и ионы кальция вымываются из диффузного слоя, нарушается устойчивость мицелл, что может повысить вероятность их агрегации. Слюна в этих условиях не может принимать участие в </w:t>
      </w:r>
      <w:proofErr w:type="spellStart"/>
      <w:r w:rsidRPr="004F1922">
        <w:rPr>
          <w:rFonts w:ascii="Times New Roman" w:hAnsi="Times New Roman"/>
          <w:sz w:val="24"/>
          <w:szCs w:val="24"/>
        </w:rPr>
        <w:t>реминерализации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, так как становится </w:t>
      </w:r>
      <w:proofErr w:type="spellStart"/>
      <w:r w:rsidRPr="004F1922">
        <w:rPr>
          <w:rFonts w:ascii="Times New Roman" w:hAnsi="Times New Roman"/>
          <w:sz w:val="24"/>
          <w:szCs w:val="24"/>
        </w:rPr>
        <w:t>недонасыщенной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кальцием и неорганическим фосфатом. Если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слюны длительное время поддерживается на уровне 6,2, то она превращается в </w:t>
      </w:r>
      <w:proofErr w:type="spellStart"/>
      <w:r w:rsidRPr="004F1922">
        <w:rPr>
          <w:rFonts w:ascii="Times New Roman" w:hAnsi="Times New Roman"/>
          <w:sz w:val="24"/>
          <w:szCs w:val="24"/>
        </w:rPr>
        <w:t>деминерализующую</w:t>
      </w:r>
      <w:proofErr w:type="spellEnd"/>
      <w:r w:rsidRPr="004F1922">
        <w:rPr>
          <w:rFonts w:ascii="Times New Roman" w:hAnsi="Times New Roman"/>
          <w:sz w:val="24"/>
          <w:szCs w:val="24"/>
        </w:rPr>
        <w:t>.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Повышение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слюны (подщелачивание) приводит к быстрому </w:t>
      </w:r>
      <w:proofErr w:type="spellStart"/>
      <w:r w:rsidRPr="004F1922">
        <w:rPr>
          <w:rFonts w:ascii="Times New Roman" w:hAnsi="Times New Roman"/>
          <w:sz w:val="24"/>
          <w:szCs w:val="24"/>
        </w:rPr>
        <w:t>депротонированию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фосфатов, </w:t>
      </w:r>
      <w:r w:rsidRPr="004F1922">
        <w:rPr>
          <w:rFonts w:ascii="Times New Roman" w:hAnsi="Times New Roman"/>
          <w:sz w:val="24"/>
          <w:szCs w:val="24"/>
          <w:lang w:val="en-US"/>
        </w:rPr>
        <w:t>H</w:t>
      </w:r>
      <w:r w:rsidRPr="004F192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F1922">
        <w:rPr>
          <w:rFonts w:ascii="Times New Roman" w:hAnsi="Times New Roman"/>
          <w:sz w:val="24"/>
          <w:szCs w:val="24"/>
          <w:lang w:val="en-US"/>
        </w:rPr>
        <w:t>PO</w:t>
      </w:r>
      <w:r w:rsidRPr="004F1922">
        <w:rPr>
          <w:rFonts w:ascii="Times New Roman" w:hAnsi="Times New Roman"/>
          <w:sz w:val="24"/>
          <w:szCs w:val="24"/>
          <w:vertAlign w:val="subscript"/>
        </w:rPr>
        <w:t>4</w:t>
      </w:r>
      <w:r w:rsidRPr="004F1922">
        <w:rPr>
          <w:rFonts w:ascii="Times New Roman" w:hAnsi="Times New Roman"/>
          <w:sz w:val="24"/>
          <w:szCs w:val="24"/>
          <w:vertAlign w:val="superscript"/>
        </w:rPr>
        <w:t>-</w:t>
      </w:r>
      <w:r w:rsidRPr="004F1922">
        <w:rPr>
          <w:rFonts w:ascii="Times New Roman" w:hAnsi="Times New Roman"/>
          <w:sz w:val="24"/>
          <w:szCs w:val="24"/>
        </w:rPr>
        <w:t xml:space="preserve">  образовывая ионы </w:t>
      </w:r>
      <w:r w:rsidRPr="004F1922">
        <w:rPr>
          <w:rFonts w:ascii="Times New Roman" w:hAnsi="Times New Roman"/>
          <w:sz w:val="24"/>
          <w:szCs w:val="24"/>
          <w:lang w:val="en-US"/>
        </w:rPr>
        <w:t>PO</w:t>
      </w:r>
      <w:r w:rsidRPr="004F1922">
        <w:rPr>
          <w:rFonts w:ascii="Times New Roman" w:hAnsi="Times New Roman"/>
          <w:sz w:val="24"/>
          <w:szCs w:val="24"/>
          <w:vertAlign w:val="subscript"/>
        </w:rPr>
        <w:t>4</w:t>
      </w:r>
      <w:r w:rsidRPr="004F1922">
        <w:rPr>
          <w:rFonts w:ascii="Times New Roman" w:hAnsi="Times New Roman"/>
          <w:sz w:val="24"/>
          <w:szCs w:val="24"/>
          <w:vertAlign w:val="superscript"/>
        </w:rPr>
        <w:t>3-</w:t>
      </w:r>
      <w:r w:rsidRPr="004F1922">
        <w:rPr>
          <w:rFonts w:ascii="Times New Roman" w:hAnsi="Times New Roman"/>
          <w:sz w:val="24"/>
          <w:szCs w:val="24"/>
        </w:rPr>
        <w:t xml:space="preserve">, которые, взаимодействуя с </w:t>
      </w:r>
      <w:proofErr w:type="gramStart"/>
      <w:r w:rsidRPr="004F1922">
        <w:rPr>
          <w:rFonts w:ascii="Times New Roman" w:hAnsi="Times New Roman"/>
          <w:sz w:val="24"/>
          <w:szCs w:val="24"/>
        </w:rPr>
        <w:t>кальцием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формируют </w:t>
      </w:r>
      <w:proofErr w:type="spellStart"/>
      <w:r w:rsidRPr="004F1922">
        <w:rPr>
          <w:rFonts w:ascii="Times New Roman" w:hAnsi="Times New Roman"/>
          <w:sz w:val="24"/>
          <w:szCs w:val="24"/>
        </w:rPr>
        <w:t>труднорастворимые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соли (с образованием зубного камня).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Дестабилизация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происходит при участии кислотообразующей микрофлоры. У </w:t>
      </w:r>
      <w:proofErr w:type="spellStart"/>
      <w:proofErr w:type="gramStart"/>
      <w:r w:rsidRPr="004F1922">
        <w:rPr>
          <w:rFonts w:ascii="Times New Roman" w:hAnsi="Times New Roman"/>
          <w:sz w:val="24"/>
          <w:szCs w:val="24"/>
        </w:rPr>
        <w:t>кариес-резистентных</w:t>
      </w:r>
      <w:proofErr w:type="spellEnd"/>
      <w:proofErr w:type="gramEnd"/>
      <w:r w:rsidRPr="004F1922">
        <w:rPr>
          <w:rFonts w:ascii="Times New Roman" w:hAnsi="Times New Roman"/>
          <w:sz w:val="24"/>
          <w:szCs w:val="24"/>
        </w:rPr>
        <w:t xml:space="preserve"> лиц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слюны составляет 7,39, у </w:t>
      </w:r>
      <w:proofErr w:type="spellStart"/>
      <w:r w:rsidRPr="004F1922">
        <w:rPr>
          <w:rFonts w:ascii="Times New Roman" w:hAnsi="Times New Roman"/>
          <w:sz w:val="24"/>
          <w:szCs w:val="24"/>
        </w:rPr>
        <w:t>среднерезистентных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- 7,25, у </w:t>
      </w:r>
      <w:proofErr w:type="spellStart"/>
      <w:r w:rsidRPr="004F1922">
        <w:rPr>
          <w:rFonts w:ascii="Times New Roman" w:hAnsi="Times New Roman"/>
          <w:sz w:val="24"/>
          <w:szCs w:val="24"/>
        </w:rPr>
        <w:t>низкорезистентных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– 7,23.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>При повышении концентрации</w:t>
      </w:r>
      <w:proofErr w:type="gramStart"/>
      <w:r w:rsidRPr="004F192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F1922">
        <w:rPr>
          <w:rFonts w:ascii="Times New Roman" w:hAnsi="Times New Roman"/>
          <w:sz w:val="24"/>
          <w:szCs w:val="24"/>
        </w:rPr>
        <w:t>Na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в смешанной слюне происходит потеря </w:t>
      </w:r>
      <w:proofErr w:type="spellStart"/>
      <w:r w:rsidRPr="004F1922">
        <w:rPr>
          <w:rFonts w:ascii="Times New Roman" w:hAnsi="Times New Roman"/>
          <w:sz w:val="24"/>
          <w:szCs w:val="24"/>
        </w:rPr>
        <w:t>потенциалообразующим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слоем </w:t>
      </w:r>
      <w:proofErr w:type="spellStart"/>
      <w:r w:rsidRPr="004F1922">
        <w:rPr>
          <w:rFonts w:ascii="Times New Roman" w:hAnsi="Times New Roman"/>
          <w:sz w:val="24"/>
          <w:szCs w:val="24"/>
        </w:rPr>
        <w:t>фосфат-ионов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 образованием растворимых солей, что может лежать в основе начальных стадий камнеобразования.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Все описанные изменения сопровождаются нарушением структуры мицелл, что ведет к потере их устойчивости. Исследование высушенных капель ротовой жидкости, взятой </w:t>
      </w:r>
      <w:proofErr w:type="gramStart"/>
      <w:r w:rsidRPr="004F1922">
        <w:rPr>
          <w:rFonts w:ascii="Times New Roman" w:hAnsi="Times New Roman"/>
          <w:sz w:val="24"/>
          <w:szCs w:val="24"/>
        </w:rPr>
        <w:t>у</w:t>
      </w:r>
      <w:proofErr w:type="gramEnd"/>
      <w:r w:rsidRPr="004F1922">
        <w:rPr>
          <w:rFonts w:ascii="Times New Roman" w:hAnsi="Times New Roman"/>
          <w:sz w:val="24"/>
          <w:szCs w:val="24"/>
        </w:rPr>
        <w:t xml:space="preserve"> обследуемых, показало, что они имеют разное микрокристаллическое строение. Образование микрокристаллов может характеризовать </w:t>
      </w:r>
      <w:proofErr w:type="spellStart"/>
      <w:r w:rsidRPr="004F1922">
        <w:rPr>
          <w:rFonts w:ascii="Times New Roman" w:hAnsi="Times New Roman"/>
          <w:sz w:val="24"/>
          <w:szCs w:val="24"/>
        </w:rPr>
        <w:t>реминерализующую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способность слюны. Неправильная форма кристаллов часто наблюдается у пациентов с активным течением кариеса.</w:t>
      </w:r>
    </w:p>
    <w:p w:rsidR="00DF6D4B" w:rsidRPr="004F1922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В поддержании постоянства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принимают участие буферные системы слюны, что обеспечивает поддержание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в оптимальных пределах. После употребления таких напитков, как кока-кола, фанта, пиво, снижение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слюны возможно до 5,5, что является критическим для растворения эмали, но в течение 15 мин.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 слюны восстанавливается. Буферная емкость слюны обеспечивается тремя основными буферными системами: бикарбонатной, фосфатной и белковой. Бикарбонаты обеспечивают 80% буферной емкости, второй по значению является фосфатная система и третьей – белковая. Буферная емкость в значительной степени варьирует и зависит от характера питания, времени суток, </w:t>
      </w:r>
      <w:r w:rsidRPr="004F1922">
        <w:rPr>
          <w:rFonts w:ascii="Times New Roman" w:hAnsi="Times New Roman"/>
          <w:sz w:val="24"/>
          <w:szCs w:val="24"/>
        </w:rPr>
        <w:lastRenderedPageBreak/>
        <w:t xml:space="preserve">состояния ЖКТ. Увеличение скорости слюноотделения ведет к повышению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 xml:space="preserve">, поэтому днем </w:t>
      </w:r>
      <w:r w:rsidRPr="004F1922">
        <w:rPr>
          <w:rFonts w:ascii="Times New Roman" w:hAnsi="Times New Roman"/>
          <w:sz w:val="24"/>
          <w:szCs w:val="24"/>
          <w:lang w:val="en-US"/>
        </w:rPr>
        <w:t>pH</w:t>
      </w:r>
      <w:r w:rsidRPr="004F1922">
        <w:rPr>
          <w:rFonts w:ascii="Times New Roman" w:hAnsi="Times New Roman"/>
          <w:sz w:val="24"/>
          <w:szCs w:val="24"/>
        </w:rPr>
        <w:t>, выше, чем ночью.</w:t>
      </w:r>
    </w:p>
    <w:p w:rsidR="00DF6D4B" w:rsidRPr="004F1922" w:rsidRDefault="00DF6D4B" w:rsidP="002B61E3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F1922">
        <w:rPr>
          <w:rFonts w:ascii="Times New Roman" w:hAnsi="Times New Roman"/>
          <w:b/>
          <w:sz w:val="24"/>
          <w:szCs w:val="24"/>
        </w:rPr>
        <w:t>Препятствие растворению тканей зуба.</w:t>
      </w:r>
    </w:p>
    <w:p w:rsidR="00DF6D4B" w:rsidRPr="004F1922" w:rsidRDefault="00DF6D4B" w:rsidP="003A20E9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F1922">
        <w:rPr>
          <w:rFonts w:ascii="Times New Roman" w:hAnsi="Times New Roman"/>
          <w:b/>
          <w:sz w:val="24"/>
          <w:szCs w:val="24"/>
        </w:rPr>
        <w:t>Внедрение ионов в минерализованные ткани (ионные замещения).</w:t>
      </w:r>
    </w:p>
    <w:p w:rsidR="00044E18" w:rsidRDefault="00DF6D4B" w:rsidP="007E666A">
      <w:pPr>
        <w:rPr>
          <w:rFonts w:ascii="Times New Roman" w:hAnsi="Times New Roman"/>
          <w:sz w:val="24"/>
          <w:szCs w:val="24"/>
        </w:rPr>
      </w:pPr>
      <w:r w:rsidRPr="004F1922">
        <w:rPr>
          <w:rFonts w:ascii="Times New Roman" w:hAnsi="Times New Roman"/>
          <w:sz w:val="24"/>
          <w:szCs w:val="24"/>
        </w:rPr>
        <w:t xml:space="preserve">Зрелая эмаль зуба не подвергается обновлению, отсутствуют и процессы </w:t>
      </w:r>
      <w:proofErr w:type="spellStart"/>
      <w:r w:rsidRPr="004F1922">
        <w:rPr>
          <w:rFonts w:ascii="Times New Roman" w:hAnsi="Times New Roman"/>
          <w:sz w:val="24"/>
          <w:szCs w:val="24"/>
        </w:rPr>
        <w:t>ремоделирования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, присущие костной ткани, поэтому эти особенности преодолеваются за счет ионного обмена. В зрелой эмали постоянно происходят процессы </w:t>
      </w:r>
      <w:proofErr w:type="spellStart"/>
      <w:r w:rsidRPr="004F1922">
        <w:rPr>
          <w:rFonts w:ascii="Times New Roman" w:hAnsi="Times New Roman"/>
          <w:sz w:val="24"/>
          <w:szCs w:val="24"/>
        </w:rPr>
        <w:t>деминерализации-реминерализации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. Слюна участвует в кругообороте кальция и фосфора, в регуляции их уровня в ротовой жидкости, необходимого для сохранности кристаллической решетки эмали. Колебания минерального состава жидкой фазы в окружении зуба могут способствовать его деминерализации. Например, полоскание полости рта в течение 15 минут сахарозой ведет к обеднению зубного налета фосфатом на 1/3, что способствует вымыванию фосфатов из кристаллов ГАП. Далее, при поступлении новых порций слюны, обогащенных фосфатом, вакантные места заполняются. Таким образом, физико-химические процессы деминерализации – </w:t>
      </w:r>
      <w:proofErr w:type="spellStart"/>
      <w:r w:rsidRPr="004F1922">
        <w:rPr>
          <w:rFonts w:ascii="Times New Roman" w:hAnsi="Times New Roman"/>
          <w:sz w:val="24"/>
          <w:szCs w:val="24"/>
        </w:rPr>
        <w:t>реминерализации</w:t>
      </w:r>
      <w:proofErr w:type="spellEnd"/>
      <w:r w:rsidRPr="004F1922">
        <w:rPr>
          <w:rFonts w:ascii="Times New Roman" w:hAnsi="Times New Roman"/>
          <w:sz w:val="24"/>
          <w:szCs w:val="24"/>
        </w:rPr>
        <w:t xml:space="preserve"> протекают постоянно в зрелой эмали. Поэтому регуляция кальция и фосфора в слюне важна для сбалансированности этих процессов.</w:t>
      </w:r>
    </w:p>
    <w:p w:rsidR="00044E18" w:rsidRDefault="00044E18" w:rsidP="007E66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044E18" w:rsidRDefault="00044E18" w:rsidP="007E66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44E18">
        <w:rPr>
          <w:rFonts w:ascii="Times New Roman" w:hAnsi="Times New Roman"/>
          <w:sz w:val="24"/>
          <w:szCs w:val="24"/>
        </w:rPr>
        <w:t>Как называется органическая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оболочка, которая покрывает зуб до его прорезывания?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пелликула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кутикула 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зубная бляшка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зубной налет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Как называется краситель, который становится видимым только при ультрафиолетовом освещении?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генцианвиолет</w:t>
      </w:r>
      <w:proofErr w:type="spellEnd"/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флюоресцеин</w:t>
      </w:r>
      <w:proofErr w:type="spellEnd"/>
      <w:r>
        <w:rPr>
          <w:rFonts w:ascii="Times New Roman" w:hAnsi="Times New Roman"/>
          <w:sz w:val="24"/>
          <w:szCs w:val="24"/>
        </w:rPr>
        <w:t xml:space="preserve"> натрия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Бисмарк коричневый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Малахит зеленого</w:t>
      </w:r>
    </w:p>
    <w:p w:rsidR="00044E18" w:rsidRDefault="00044E18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Как называется слюна, вырабатываемая во время ночного сна?</w:t>
      </w:r>
    </w:p>
    <w:p w:rsidR="008521D7" w:rsidRDefault="008521D7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нестимулируемая</w:t>
      </w:r>
      <w:proofErr w:type="spellEnd"/>
    </w:p>
    <w:p w:rsidR="008521D7" w:rsidRDefault="008521D7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стимулируемая</w:t>
      </w:r>
    </w:p>
    <w:p w:rsidR="008521D7" w:rsidRDefault="008521D7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слюноотделение практически прекращается.</w:t>
      </w:r>
    </w:p>
    <w:p w:rsidR="008521D7" w:rsidRDefault="008521D7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Что представляет собой ротовая жидкость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72233" w:rsidRDefault="008521D7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A72233">
        <w:rPr>
          <w:rFonts w:ascii="Times New Roman" w:hAnsi="Times New Roman"/>
          <w:sz w:val="24"/>
          <w:szCs w:val="24"/>
        </w:rPr>
        <w:t xml:space="preserve"> </w:t>
      </w:r>
      <w:r w:rsidR="00A72233" w:rsidRPr="004F1922">
        <w:rPr>
          <w:rFonts w:ascii="Times New Roman" w:hAnsi="Times New Roman"/>
          <w:sz w:val="24"/>
          <w:szCs w:val="24"/>
        </w:rPr>
        <w:t>жидкость, продуцируемая и секретируемая в полость рта тремя парами больших и множеством мелких слюнных желез.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4F1922">
        <w:rPr>
          <w:rFonts w:ascii="Times New Roman" w:hAnsi="Times New Roman"/>
          <w:sz w:val="24"/>
          <w:szCs w:val="24"/>
        </w:rPr>
        <w:t xml:space="preserve">жидкость, продуцируемая и секретируемая в полость рта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4F1922">
        <w:rPr>
          <w:rFonts w:ascii="Times New Roman" w:hAnsi="Times New Roman"/>
          <w:sz w:val="24"/>
          <w:szCs w:val="24"/>
        </w:rPr>
        <w:t>тремя парами больших слюнных желез.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F1922">
        <w:rPr>
          <w:rFonts w:ascii="Times New Roman" w:hAnsi="Times New Roman"/>
          <w:sz w:val="24"/>
          <w:szCs w:val="24"/>
        </w:rPr>
        <w:t xml:space="preserve">жидкость, продуцируемая и секретируемая в полость рта тремя парами больших и </w:t>
      </w:r>
      <w:r>
        <w:rPr>
          <w:rFonts w:ascii="Times New Roman" w:hAnsi="Times New Roman"/>
          <w:sz w:val="24"/>
          <w:szCs w:val="24"/>
        </w:rPr>
        <w:t>множеством мелких слюнных желез и органические примеси.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Перечислите функции ротовой жидкости: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барьерная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пищеварительная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регуляторная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выделительная</w:t>
      </w:r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минерализационная</w:t>
      </w:r>
      <w:proofErr w:type="spellEnd"/>
    </w:p>
    <w:p w:rsidR="00A72233" w:rsidRDefault="00A72233" w:rsidP="00A72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инкреторная</w:t>
      </w:r>
    </w:p>
    <w:p w:rsidR="00044E18" w:rsidRDefault="00334B7E" w:rsidP="007E6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изолирующая</w:t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</w:p>
    <w:p w:rsidR="0096002F" w:rsidRDefault="0096002F" w:rsidP="007E666A">
      <w:pPr>
        <w:rPr>
          <w:rFonts w:ascii="Times New Roman" w:hAnsi="Times New Roman"/>
          <w:b/>
          <w:sz w:val="24"/>
          <w:szCs w:val="24"/>
        </w:rPr>
      </w:pPr>
      <w:r w:rsidRPr="0096002F">
        <w:rPr>
          <w:rFonts w:ascii="Times New Roman" w:hAnsi="Times New Roman"/>
          <w:b/>
          <w:sz w:val="24"/>
          <w:szCs w:val="24"/>
        </w:rPr>
        <w:t xml:space="preserve">Рекомендуемая </w:t>
      </w:r>
      <w:r>
        <w:rPr>
          <w:rFonts w:ascii="Times New Roman" w:hAnsi="Times New Roman"/>
          <w:b/>
          <w:sz w:val="24"/>
          <w:szCs w:val="24"/>
        </w:rPr>
        <w:t>литература</w:t>
      </w:r>
      <w:r w:rsidRPr="0096002F">
        <w:rPr>
          <w:rFonts w:ascii="Times New Roman" w:hAnsi="Times New Roman"/>
          <w:b/>
          <w:sz w:val="24"/>
          <w:szCs w:val="24"/>
        </w:rPr>
        <w:t>:</w:t>
      </w:r>
    </w:p>
    <w:p w:rsidR="003B2ABF" w:rsidRDefault="0096002F" w:rsidP="0096002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Л.А</w:t>
      </w:r>
      <w:r w:rsidRPr="009600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Чайка Н.А. Биохимия полости рта. Учебное пособие.- </w:t>
      </w:r>
      <w:proofErr w:type="spellStart"/>
      <w:r>
        <w:rPr>
          <w:rFonts w:ascii="Times New Roman" w:hAnsi="Times New Roman"/>
          <w:sz w:val="24"/>
          <w:szCs w:val="24"/>
        </w:rPr>
        <w:t>СПб.</w:t>
      </w:r>
      <w:proofErr w:type="gramStart"/>
      <w:r>
        <w:rPr>
          <w:rFonts w:ascii="Times New Roman" w:hAnsi="Times New Roman"/>
          <w:sz w:val="24"/>
          <w:szCs w:val="24"/>
        </w:rPr>
        <w:t>:С</w:t>
      </w:r>
      <w:proofErr w:type="gramEnd"/>
      <w:r>
        <w:rPr>
          <w:rFonts w:ascii="Times New Roman" w:hAnsi="Times New Roman"/>
          <w:sz w:val="24"/>
          <w:szCs w:val="24"/>
        </w:rPr>
        <w:t>пецЛит</w:t>
      </w:r>
      <w:proofErr w:type="spellEnd"/>
      <w:r>
        <w:rPr>
          <w:rFonts w:ascii="Times New Roman" w:hAnsi="Times New Roman"/>
          <w:sz w:val="24"/>
          <w:szCs w:val="24"/>
        </w:rPr>
        <w:t>, 2012.-62 с.</w:t>
      </w:r>
    </w:p>
    <w:p w:rsidR="003B2ABF" w:rsidRDefault="003B2ABF" w:rsidP="003B2A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6C8">
        <w:rPr>
          <w:rFonts w:ascii="Times New Roman" w:hAnsi="Times New Roman"/>
          <w:sz w:val="24"/>
          <w:szCs w:val="24"/>
        </w:rPr>
        <w:t xml:space="preserve">Стоматология детей и подростков: Пер. с англ. / Под ред. Ральфа Е. </w:t>
      </w:r>
      <w:proofErr w:type="spellStart"/>
      <w:r w:rsidRPr="008426C8">
        <w:rPr>
          <w:rFonts w:ascii="Times New Roman" w:hAnsi="Times New Roman"/>
          <w:sz w:val="24"/>
          <w:szCs w:val="24"/>
        </w:rPr>
        <w:t>Мак-Дональда</w:t>
      </w:r>
      <w:proofErr w:type="spellEnd"/>
      <w:r w:rsidRPr="008426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26C8">
        <w:rPr>
          <w:rFonts w:ascii="Times New Roman" w:hAnsi="Times New Roman"/>
          <w:sz w:val="24"/>
          <w:szCs w:val="24"/>
        </w:rPr>
        <w:t>Дейвида</w:t>
      </w:r>
      <w:proofErr w:type="spellEnd"/>
      <w:r w:rsidRPr="008426C8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8426C8">
        <w:rPr>
          <w:rFonts w:ascii="Times New Roman" w:hAnsi="Times New Roman"/>
          <w:sz w:val="24"/>
          <w:szCs w:val="24"/>
        </w:rPr>
        <w:t>Эйвери</w:t>
      </w:r>
      <w:proofErr w:type="spellEnd"/>
      <w:r w:rsidRPr="008426C8">
        <w:rPr>
          <w:rFonts w:ascii="Times New Roman" w:hAnsi="Times New Roman"/>
          <w:sz w:val="24"/>
          <w:szCs w:val="24"/>
        </w:rPr>
        <w:t>; - М.: Медицинское информационное агентство, 2003. – 766с.</w:t>
      </w:r>
    </w:p>
    <w:p w:rsidR="003B2ABF" w:rsidRDefault="001920CB" w:rsidP="0096002F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Попруженко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Т.В. Профилактика основных стоматологических заболеваний.- М.: </w:t>
      </w:r>
      <w:proofErr w:type="spellStart"/>
      <w:r>
        <w:rPr>
          <w:rFonts w:ascii="Times New Roman" w:hAnsi="Times New Roman"/>
          <w:sz w:val="24"/>
          <w:szCs w:val="24"/>
        </w:rPr>
        <w:t>МЕДпресс-информ</w:t>
      </w:r>
      <w:proofErr w:type="spellEnd"/>
      <w:r>
        <w:rPr>
          <w:rFonts w:ascii="Times New Roman" w:hAnsi="Times New Roman"/>
          <w:sz w:val="24"/>
          <w:szCs w:val="24"/>
        </w:rPr>
        <w:t>, 2009.-464с.</w:t>
      </w:r>
    </w:p>
    <w:p w:rsidR="00DF6D4B" w:rsidRPr="004F1922" w:rsidRDefault="0096002F" w:rsidP="003B2AB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</w:r>
      <w:r w:rsidR="00DF6D4B" w:rsidRPr="004F1922">
        <w:rPr>
          <w:rFonts w:ascii="Times New Roman" w:hAnsi="Times New Roman"/>
          <w:sz w:val="24"/>
          <w:szCs w:val="24"/>
        </w:rPr>
        <w:tab/>
        <w:t xml:space="preserve"> </w:t>
      </w:r>
    </w:p>
    <w:sectPr w:rsidR="00DF6D4B" w:rsidRPr="004F1922" w:rsidSect="00A3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417"/>
    <w:multiLevelType w:val="hybridMultilevel"/>
    <w:tmpl w:val="74CAC4F0"/>
    <w:lvl w:ilvl="0" w:tplc="C334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02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36B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62C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4A6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E9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B0C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705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3C6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F28A7"/>
    <w:multiLevelType w:val="hybridMultilevel"/>
    <w:tmpl w:val="1CCE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657BB3"/>
    <w:multiLevelType w:val="hybridMultilevel"/>
    <w:tmpl w:val="3D544372"/>
    <w:lvl w:ilvl="0" w:tplc="56F6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4A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C8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A1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6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6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8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A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2C0D9E"/>
    <w:multiLevelType w:val="hybridMultilevel"/>
    <w:tmpl w:val="2410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74AC5"/>
    <w:multiLevelType w:val="hybridMultilevel"/>
    <w:tmpl w:val="506CD65C"/>
    <w:lvl w:ilvl="0" w:tplc="2CDC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C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7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4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8D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2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8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E4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A37140"/>
    <w:multiLevelType w:val="hybridMultilevel"/>
    <w:tmpl w:val="9ABE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2FC6"/>
    <w:multiLevelType w:val="hybridMultilevel"/>
    <w:tmpl w:val="FFACEE86"/>
    <w:lvl w:ilvl="0" w:tplc="4E0C9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C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8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A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3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6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C5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A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5F37B0"/>
    <w:multiLevelType w:val="hybridMultilevel"/>
    <w:tmpl w:val="28C0D08C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8">
    <w:nsid w:val="3F7B124A"/>
    <w:multiLevelType w:val="hybridMultilevel"/>
    <w:tmpl w:val="BF6874A8"/>
    <w:lvl w:ilvl="0" w:tplc="C8A63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6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2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E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49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27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4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CE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697589"/>
    <w:multiLevelType w:val="hybridMultilevel"/>
    <w:tmpl w:val="35A2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724"/>
    <w:rsid w:val="00020396"/>
    <w:rsid w:val="00035AA3"/>
    <w:rsid w:val="00044E18"/>
    <w:rsid w:val="000639AC"/>
    <w:rsid w:val="0008291C"/>
    <w:rsid w:val="000A5643"/>
    <w:rsid w:val="000F1F6E"/>
    <w:rsid w:val="001266B6"/>
    <w:rsid w:val="00132B15"/>
    <w:rsid w:val="00161236"/>
    <w:rsid w:val="00183E88"/>
    <w:rsid w:val="001843BB"/>
    <w:rsid w:val="00185870"/>
    <w:rsid w:val="001920CB"/>
    <w:rsid w:val="001945ED"/>
    <w:rsid w:val="001975F4"/>
    <w:rsid w:val="001A0FB5"/>
    <w:rsid w:val="001A1065"/>
    <w:rsid w:val="001A1561"/>
    <w:rsid w:val="001A5726"/>
    <w:rsid w:val="001D670E"/>
    <w:rsid w:val="001E4F86"/>
    <w:rsid w:val="001F2879"/>
    <w:rsid w:val="002146C8"/>
    <w:rsid w:val="00232ECD"/>
    <w:rsid w:val="0023357E"/>
    <w:rsid w:val="002363AE"/>
    <w:rsid w:val="00270E64"/>
    <w:rsid w:val="0029603A"/>
    <w:rsid w:val="002A0946"/>
    <w:rsid w:val="002B61E3"/>
    <w:rsid w:val="002F2EE4"/>
    <w:rsid w:val="003003F8"/>
    <w:rsid w:val="003131ED"/>
    <w:rsid w:val="00313CE4"/>
    <w:rsid w:val="00334B7E"/>
    <w:rsid w:val="0036261D"/>
    <w:rsid w:val="00397B67"/>
    <w:rsid w:val="003A20E9"/>
    <w:rsid w:val="003B2ABF"/>
    <w:rsid w:val="00407792"/>
    <w:rsid w:val="00422468"/>
    <w:rsid w:val="00424640"/>
    <w:rsid w:val="0043638B"/>
    <w:rsid w:val="00464C37"/>
    <w:rsid w:val="004650B2"/>
    <w:rsid w:val="004966A3"/>
    <w:rsid w:val="004A70A9"/>
    <w:rsid w:val="004A7E05"/>
    <w:rsid w:val="004C4DCE"/>
    <w:rsid w:val="004C5EB1"/>
    <w:rsid w:val="004E5B17"/>
    <w:rsid w:val="004F1922"/>
    <w:rsid w:val="005400F1"/>
    <w:rsid w:val="005412EE"/>
    <w:rsid w:val="00553EA8"/>
    <w:rsid w:val="005614FB"/>
    <w:rsid w:val="0057414D"/>
    <w:rsid w:val="005B3349"/>
    <w:rsid w:val="005B7373"/>
    <w:rsid w:val="005B7EC4"/>
    <w:rsid w:val="00606583"/>
    <w:rsid w:val="00631012"/>
    <w:rsid w:val="00651590"/>
    <w:rsid w:val="006528BB"/>
    <w:rsid w:val="00696E06"/>
    <w:rsid w:val="006A1F65"/>
    <w:rsid w:val="006E0234"/>
    <w:rsid w:val="00703E70"/>
    <w:rsid w:val="00724A26"/>
    <w:rsid w:val="007423C1"/>
    <w:rsid w:val="007635AA"/>
    <w:rsid w:val="007833AF"/>
    <w:rsid w:val="0079474A"/>
    <w:rsid w:val="007A24A6"/>
    <w:rsid w:val="007A4BEF"/>
    <w:rsid w:val="007C5933"/>
    <w:rsid w:val="007C7E0C"/>
    <w:rsid w:val="007D0639"/>
    <w:rsid w:val="007E666A"/>
    <w:rsid w:val="007E79F9"/>
    <w:rsid w:val="00820C92"/>
    <w:rsid w:val="0084149A"/>
    <w:rsid w:val="008425AD"/>
    <w:rsid w:val="008521D7"/>
    <w:rsid w:val="00863435"/>
    <w:rsid w:val="008647E5"/>
    <w:rsid w:val="00865687"/>
    <w:rsid w:val="008A7BFB"/>
    <w:rsid w:val="008B190F"/>
    <w:rsid w:val="008B4804"/>
    <w:rsid w:val="008F0724"/>
    <w:rsid w:val="008F09A3"/>
    <w:rsid w:val="00906F8C"/>
    <w:rsid w:val="0096002F"/>
    <w:rsid w:val="00967C20"/>
    <w:rsid w:val="009B4634"/>
    <w:rsid w:val="009B61C4"/>
    <w:rsid w:val="00A173D6"/>
    <w:rsid w:val="00A33A5C"/>
    <w:rsid w:val="00A413CF"/>
    <w:rsid w:val="00A72233"/>
    <w:rsid w:val="00A85CA9"/>
    <w:rsid w:val="00AB2C82"/>
    <w:rsid w:val="00AC36BD"/>
    <w:rsid w:val="00AF0852"/>
    <w:rsid w:val="00B534E8"/>
    <w:rsid w:val="00B60A44"/>
    <w:rsid w:val="00B65342"/>
    <w:rsid w:val="00B732F4"/>
    <w:rsid w:val="00B94D50"/>
    <w:rsid w:val="00BE5F9C"/>
    <w:rsid w:val="00C00753"/>
    <w:rsid w:val="00C042DC"/>
    <w:rsid w:val="00C344DE"/>
    <w:rsid w:val="00C47018"/>
    <w:rsid w:val="00C62501"/>
    <w:rsid w:val="00CA03E7"/>
    <w:rsid w:val="00CB7BF5"/>
    <w:rsid w:val="00D21891"/>
    <w:rsid w:val="00D3058D"/>
    <w:rsid w:val="00D6265B"/>
    <w:rsid w:val="00D7651D"/>
    <w:rsid w:val="00D82A14"/>
    <w:rsid w:val="00D95B8E"/>
    <w:rsid w:val="00DA2107"/>
    <w:rsid w:val="00DA7B59"/>
    <w:rsid w:val="00DB59A6"/>
    <w:rsid w:val="00DE2ED6"/>
    <w:rsid w:val="00DF2530"/>
    <w:rsid w:val="00DF6D4B"/>
    <w:rsid w:val="00E13679"/>
    <w:rsid w:val="00E30C51"/>
    <w:rsid w:val="00E32D67"/>
    <w:rsid w:val="00E4471A"/>
    <w:rsid w:val="00E51B7B"/>
    <w:rsid w:val="00E87E5E"/>
    <w:rsid w:val="00E97C7C"/>
    <w:rsid w:val="00EA0119"/>
    <w:rsid w:val="00EA620B"/>
    <w:rsid w:val="00EF1FB6"/>
    <w:rsid w:val="00F44AD3"/>
    <w:rsid w:val="00F70ACB"/>
    <w:rsid w:val="00F945E6"/>
    <w:rsid w:val="00FA072B"/>
    <w:rsid w:val="00FE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474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A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9</Pages>
  <Words>2379</Words>
  <Characters>16559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2012-11-12T12:10:00Z</dcterms:created>
  <dcterms:modified xsi:type="dcterms:W3CDTF">2013-03-01T14:29:00Z</dcterms:modified>
</cp:coreProperties>
</file>