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94" w:rsidRPr="00495DD3" w:rsidRDefault="001F4B94" w:rsidP="003D2672">
      <w:pPr>
        <w:jc w:val="center"/>
        <w:rPr>
          <w:b/>
          <w:caps/>
          <w:snapToGrid w:val="0"/>
        </w:rPr>
      </w:pPr>
      <w:r w:rsidRPr="00495DD3">
        <w:rPr>
          <w:b/>
          <w:caps/>
          <w:snapToGrid w:val="0"/>
        </w:rPr>
        <w:t>программа государственной ИТОГОВОЙ аттестации</w:t>
      </w:r>
    </w:p>
    <w:p w:rsidR="001F4B94" w:rsidRDefault="001F4B94" w:rsidP="003D2672">
      <w:pPr>
        <w:widowControl/>
        <w:jc w:val="center"/>
        <w:rPr>
          <w:rFonts w:eastAsia="Calibri"/>
          <w:color w:val="auto"/>
          <w:lang w:bidi="ar-SA"/>
        </w:rPr>
      </w:pPr>
      <w:r w:rsidRPr="001374D6">
        <w:t>Специальность</w:t>
      </w:r>
      <w:r w:rsidRPr="00495DD3">
        <w:rPr>
          <w:b/>
        </w:rPr>
        <w:t xml:space="preserve"> </w:t>
      </w:r>
      <w:r w:rsidRPr="00495DD3">
        <w:rPr>
          <w:rFonts w:eastAsia="Calibri"/>
          <w:color w:val="auto"/>
          <w:lang w:bidi="ar-SA"/>
        </w:rPr>
        <w:t>31.05.01 Лечебное дело</w:t>
      </w:r>
    </w:p>
    <w:p w:rsidR="001F4B94" w:rsidRPr="00495DD3" w:rsidRDefault="001F4B94" w:rsidP="003D2672">
      <w:pPr>
        <w:widowControl/>
        <w:jc w:val="center"/>
        <w:rPr>
          <w:rFonts w:eastAsia="Calibri"/>
          <w:color w:val="auto"/>
          <w:lang w:bidi="ar-SA"/>
        </w:rPr>
      </w:pPr>
    </w:p>
    <w:p w:rsidR="00483F90" w:rsidRPr="00495DD3" w:rsidRDefault="00483F90" w:rsidP="003D2672">
      <w:pPr>
        <w:widowControl/>
        <w:ind w:firstLine="709"/>
        <w:jc w:val="both"/>
        <w:rPr>
          <w:rFonts w:eastAsia="Calibri"/>
          <w:color w:val="auto"/>
          <w:lang w:bidi="ar-SA"/>
        </w:rPr>
      </w:pPr>
      <w:proofErr w:type="gramStart"/>
      <w:r w:rsidRPr="00495DD3">
        <w:rPr>
          <w:rFonts w:eastAsia="Calibri"/>
          <w:color w:val="auto"/>
          <w:lang w:bidi="ar-SA"/>
        </w:rPr>
        <w:t>Программа государственной итоговой аттестации</w:t>
      </w:r>
      <w:r w:rsidR="001374D6">
        <w:rPr>
          <w:rFonts w:eastAsia="Calibri"/>
          <w:color w:val="auto"/>
          <w:lang w:bidi="ar-SA"/>
        </w:rPr>
        <w:t xml:space="preserve"> (ГИА)</w:t>
      </w:r>
      <w:r w:rsidRPr="00495DD3">
        <w:rPr>
          <w:rFonts w:eastAsia="Calibri"/>
          <w:color w:val="auto"/>
          <w:lang w:bidi="ar-SA"/>
        </w:rPr>
        <w:t xml:space="preserve"> составлена на основании Федерального закона «Об образовании в Российской Федерации» от 29.12.2012 года № 273-ФЗ, </w:t>
      </w:r>
      <w:r w:rsidR="001374D6" w:rsidRPr="00495DD3">
        <w:rPr>
          <w:rFonts w:eastAsia="Calibri"/>
          <w:color w:val="auto"/>
          <w:lang w:bidi="ar-SA"/>
        </w:rPr>
        <w:t>Порядка проведения госуда</w:t>
      </w:r>
      <w:bookmarkStart w:id="0" w:name="_GoBack"/>
      <w:bookmarkEnd w:id="0"/>
      <w:r w:rsidR="001374D6" w:rsidRPr="00495DD3">
        <w:rPr>
          <w:rFonts w:eastAsia="Calibri"/>
          <w:color w:val="auto"/>
          <w:lang w:bidi="ar-SA"/>
        </w:rPr>
        <w:t xml:space="preserve">рственной итоговой аттестации по образовательным программам высшего образования - программам </w:t>
      </w:r>
      <w:proofErr w:type="spellStart"/>
      <w:r w:rsidR="001374D6" w:rsidRPr="00495DD3">
        <w:rPr>
          <w:rFonts w:eastAsia="Calibri"/>
          <w:color w:val="auto"/>
          <w:lang w:bidi="ar-SA"/>
        </w:rPr>
        <w:t>бакалавриата</w:t>
      </w:r>
      <w:proofErr w:type="spellEnd"/>
      <w:r w:rsidR="001374D6" w:rsidRPr="00495DD3">
        <w:rPr>
          <w:rFonts w:eastAsia="Calibri"/>
          <w:color w:val="auto"/>
          <w:lang w:bidi="ar-SA"/>
        </w:rPr>
        <w:t xml:space="preserve">, программам </w:t>
      </w:r>
      <w:proofErr w:type="spellStart"/>
      <w:r w:rsidR="001374D6" w:rsidRPr="00495DD3">
        <w:rPr>
          <w:rFonts w:eastAsia="Calibri"/>
          <w:color w:val="auto"/>
          <w:lang w:bidi="ar-SA"/>
        </w:rPr>
        <w:t>специалитета</w:t>
      </w:r>
      <w:proofErr w:type="spellEnd"/>
      <w:r w:rsidR="001374D6" w:rsidRPr="00495DD3">
        <w:rPr>
          <w:rFonts w:eastAsia="Calibri"/>
          <w:color w:val="auto"/>
          <w:lang w:bidi="ar-SA"/>
        </w:rPr>
        <w:t xml:space="preserve"> и программам магистратуры, утвержденного приказом Министерства образования и науки Российской Федерации от 29 июня 2015 г. № 636</w:t>
      </w:r>
      <w:r w:rsidR="001374D6">
        <w:rPr>
          <w:rFonts w:eastAsia="Calibri"/>
          <w:color w:val="auto"/>
          <w:lang w:bidi="ar-SA"/>
        </w:rPr>
        <w:t xml:space="preserve">, </w:t>
      </w:r>
      <w:r w:rsidRPr="00495DD3">
        <w:rPr>
          <w:rFonts w:eastAsia="Calibri"/>
          <w:color w:val="auto"/>
          <w:lang w:bidi="ar-SA"/>
        </w:rPr>
        <w:t xml:space="preserve">федерального государственного образовательного стандарта высшего образования по  специальности </w:t>
      </w:r>
      <w:r w:rsidR="001E3F17" w:rsidRPr="00495DD3">
        <w:rPr>
          <w:rFonts w:eastAsia="Calibri"/>
          <w:color w:val="auto"/>
          <w:lang w:bidi="ar-SA"/>
        </w:rPr>
        <w:t>31.05.01 Лечебное</w:t>
      </w:r>
      <w:proofErr w:type="gramEnd"/>
      <w:r w:rsidR="001E3F17" w:rsidRPr="00495DD3">
        <w:rPr>
          <w:rFonts w:eastAsia="Calibri"/>
          <w:color w:val="auto"/>
          <w:lang w:bidi="ar-SA"/>
        </w:rPr>
        <w:t xml:space="preserve"> дело, </w:t>
      </w:r>
      <w:r w:rsidRPr="00495DD3">
        <w:rPr>
          <w:rFonts w:eastAsia="Calibri"/>
          <w:color w:val="auto"/>
          <w:lang w:bidi="ar-SA"/>
        </w:rPr>
        <w:t xml:space="preserve">утвержденного в </w:t>
      </w:r>
      <w:r w:rsidR="001E3F17" w:rsidRPr="00495DD3">
        <w:rPr>
          <w:rFonts w:eastAsia="Calibri"/>
          <w:color w:val="auto"/>
          <w:lang w:bidi="ar-SA"/>
        </w:rPr>
        <w:t>2016</w:t>
      </w:r>
      <w:r w:rsidRPr="00495DD3">
        <w:rPr>
          <w:rFonts w:eastAsia="Calibri"/>
          <w:color w:val="auto"/>
          <w:lang w:bidi="ar-SA"/>
        </w:rPr>
        <w:t xml:space="preserve"> году.</w:t>
      </w:r>
    </w:p>
    <w:p w:rsidR="00483F90" w:rsidRPr="00495DD3" w:rsidRDefault="00483F90" w:rsidP="003D2672">
      <w:pPr>
        <w:tabs>
          <w:tab w:val="left" w:pos="2268"/>
          <w:tab w:val="left" w:pos="3261"/>
        </w:tabs>
        <w:ind w:firstLine="567"/>
        <w:jc w:val="both"/>
        <w:outlineLvl w:val="1"/>
        <w:rPr>
          <w:rFonts w:eastAsia="Calibri"/>
          <w:b/>
          <w:bCs/>
          <w:color w:val="auto"/>
          <w:lang w:eastAsia="en-US" w:bidi="ar-SA"/>
        </w:rPr>
      </w:pPr>
    </w:p>
    <w:p w:rsidR="00483F90" w:rsidRPr="00495DD3" w:rsidRDefault="00483F90" w:rsidP="003D2672">
      <w:pPr>
        <w:numPr>
          <w:ilvl w:val="0"/>
          <w:numId w:val="1"/>
        </w:numPr>
        <w:tabs>
          <w:tab w:val="left" w:pos="1080"/>
          <w:tab w:val="left" w:pos="3261"/>
        </w:tabs>
        <w:ind w:left="0" w:firstLine="567"/>
        <w:jc w:val="both"/>
        <w:outlineLvl w:val="1"/>
        <w:rPr>
          <w:rFonts w:eastAsia="Calibri"/>
          <w:b/>
          <w:bCs/>
          <w:color w:val="auto"/>
          <w:lang w:eastAsia="en-US" w:bidi="ar-SA"/>
        </w:rPr>
      </w:pPr>
      <w:r w:rsidRPr="00495DD3">
        <w:rPr>
          <w:rFonts w:eastAsia="Calibri"/>
          <w:b/>
          <w:bCs/>
          <w:color w:val="auto"/>
          <w:lang w:eastAsia="en-US" w:bidi="ar-SA"/>
        </w:rPr>
        <w:t>Цель государственной итоговой аттестации</w:t>
      </w:r>
    </w:p>
    <w:p w:rsidR="00483F90" w:rsidRPr="00495DD3" w:rsidRDefault="00483F90" w:rsidP="002457D1">
      <w:pPr>
        <w:widowControl/>
        <w:ind w:firstLine="709"/>
        <w:jc w:val="both"/>
        <w:rPr>
          <w:rFonts w:eastAsia="Calibri"/>
          <w:bCs/>
          <w:color w:val="auto"/>
          <w:lang w:eastAsia="en-US" w:bidi="ar-SA"/>
        </w:rPr>
      </w:pPr>
      <w:r w:rsidRPr="002457D1">
        <w:rPr>
          <w:color w:val="auto"/>
        </w:rPr>
        <w:t xml:space="preserve">Определение соответствия результатов освоения </w:t>
      </w:r>
      <w:proofErr w:type="gramStart"/>
      <w:r w:rsidRPr="002457D1">
        <w:rPr>
          <w:color w:val="auto"/>
        </w:rPr>
        <w:t>обучающимися</w:t>
      </w:r>
      <w:proofErr w:type="gramEnd"/>
      <w:r w:rsidRPr="002457D1">
        <w:rPr>
          <w:color w:val="auto"/>
        </w:rPr>
        <w:t xml:space="preserve"> основной профессиональной образовательной программы по специальности </w:t>
      </w:r>
      <w:r w:rsidR="00E50AC5" w:rsidRPr="002457D1">
        <w:rPr>
          <w:rFonts w:eastAsia="Calibri"/>
          <w:color w:val="auto"/>
          <w:lang w:bidi="ar-SA"/>
        </w:rPr>
        <w:t>31.05.01 Лечебное дело</w:t>
      </w:r>
      <w:r w:rsidR="00B404C9" w:rsidRPr="002457D1">
        <w:rPr>
          <w:rFonts w:eastAsia="Calibri"/>
          <w:color w:val="auto"/>
          <w:lang w:bidi="ar-SA"/>
        </w:rPr>
        <w:t xml:space="preserve"> (далее – специальность 31.05.01 Лечебное дело, ОПОП)</w:t>
      </w:r>
      <w:r w:rsidR="00E50AC5" w:rsidRPr="002457D1">
        <w:rPr>
          <w:rFonts w:eastAsia="Calibri"/>
          <w:color w:val="auto"/>
          <w:lang w:bidi="ar-SA"/>
        </w:rPr>
        <w:t xml:space="preserve">, </w:t>
      </w:r>
      <w:r w:rsidRPr="002457D1">
        <w:rPr>
          <w:rFonts w:eastAsia="Calibri"/>
          <w:bCs/>
          <w:color w:val="auto"/>
          <w:lang w:eastAsia="en-US" w:bidi="ar-SA"/>
        </w:rPr>
        <w:t xml:space="preserve">соответствующим требованиям федерального государственного </w:t>
      </w:r>
      <w:r w:rsidRPr="00495DD3">
        <w:rPr>
          <w:rFonts w:eastAsia="Calibri"/>
          <w:bCs/>
          <w:color w:val="auto"/>
          <w:lang w:eastAsia="en-US" w:bidi="ar-SA"/>
        </w:rPr>
        <w:t xml:space="preserve">образовательного стандарта </w:t>
      </w:r>
      <w:r w:rsidR="001374D6">
        <w:rPr>
          <w:rFonts w:eastAsia="Calibri"/>
          <w:bCs/>
          <w:color w:val="auto"/>
          <w:lang w:eastAsia="en-US" w:bidi="ar-SA"/>
        </w:rPr>
        <w:t xml:space="preserve">высшего образования </w:t>
      </w:r>
      <w:r w:rsidRPr="00495DD3">
        <w:rPr>
          <w:rFonts w:eastAsia="Calibri"/>
          <w:bCs/>
          <w:color w:val="auto"/>
          <w:lang w:eastAsia="en-US" w:bidi="ar-SA"/>
        </w:rPr>
        <w:t>(далее – ФГОС ВО)</w:t>
      </w:r>
      <w:r w:rsidR="001374D6">
        <w:rPr>
          <w:rFonts w:eastAsia="Calibri"/>
          <w:bCs/>
          <w:color w:val="auto"/>
          <w:lang w:eastAsia="en-US" w:bidi="ar-SA"/>
        </w:rPr>
        <w:t>.</w:t>
      </w:r>
    </w:p>
    <w:p w:rsidR="00483F90" w:rsidRPr="00495DD3" w:rsidRDefault="00483F90" w:rsidP="002457D1">
      <w:pPr>
        <w:tabs>
          <w:tab w:val="left" w:pos="2268"/>
          <w:tab w:val="left" w:pos="3261"/>
        </w:tabs>
        <w:ind w:firstLine="567"/>
        <w:jc w:val="both"/>
        <w:outlineLvl w:val="1"/>
        <w:rPr>
          <w:rFonts w:eastAsia="Calibri"/>
          <w:bCs/>
          <w:color w:val="auto"/>
          <w:lang w:eastAsia="en-US" w:bidi="ar-SA"/>
        </w:rPr>
      </w:pPr>
    </w:p>
    <w:p w:rsidR="00483F90" w:rsidRPr="00495DD3" w:rsidRDefault="00483F90" w:rsidP="002457D1">
      <w:pPr>
        <w:numPr>
          <w:ilvl w:val="0"/>
          <w:numId w:val="1"/>
        </w:numPr>
        <w:tabs>
          <w:tab w:val="left" w:pos="1080"/>
          <w:tab w:val="left" w:pos="3261"/>
        </w:tabs>
        <w:ind w:left="0" w:firstLine="567"/>
        <w:jc w:val="both"/>
        <w:outlineLvl w:val="1"/>
        <w:rPr>
          <w:rFonts w:eastAsia="Calibri"/>
          <w:b/>
          <w:bCs/>
          <w:color w:val="auto"/>
          <w:lang w:eastAsia="en-US" w:bidi="ar-SA"/>
        </w:rPr>
      </w:pPr>
      <w:r w:rsidRPr="00495DD3">
        <w:rPr>
          <w:rFonts w:eastAsia="Calibri"/>
          <w:b/>
          <w:bCs/>
          <w:color w:val="auto"/>
          <w:lang w:eastAsia="en-US" w:bidi="ar-SA"/>
        </w:rPr>
        <w:t>Задачи государственной итоговой аттестации:</w:t>
      </w:r>
    </w:p>
    <w:p w:rsidR="002457D1" w:rsidRPr="002457D1" w:rsidRDefault="002457D1" w:rsidP="002457D1">
      <w:pPr>
        <w:pStyle w:val="Style12"/>
        <w:shd w:val="clear" w:color="auto" w:fill="auto"/>
        <w:tabs>
          <w:tab w:val="left" w:pos="2268"/>
          <w:tab w:val="left" w:pos="3261"/>
        </w:tabs>
        <w:spacing w:before="0" w:line="240" w:lineRule="auto"/>
        <w:ind w:firstLine="567"/>
        <w:jc w:val="both"/>
        <w:rPr>
          <w:rFonts w:eastAsia="Calibri"/>
          <w:bCs w:val="0"/>
        </w:rPr>
      </w:pPr>
      <w:r w:rsidRPr="00637FBE">
        <w:rPr>
          <w:rFonts w:ascii="Times New Roman" w:hAnsi="Times New Roman"/>
          <w:b w:val="0"/>
          <w:sz w:val="24"/>
          <w:szCs w:val="24"/>
        </w:rPr>
        <w:t>Установление уровня подготовки выпускника по специальности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637FBE">
        <w:rPr>
          <w:rFonts w:ascii="Times New Roman" w:hAnsi="Times New Roman"/>
          <w:b w:val="0"/>
          <w:sz w:val="24"/>
          <w:szCs w:val="24"/>
        </w:rPr>
        <w:t xml:space="preserve"> 31.05.0</w:t>
      </w:r>
      <w:r>
        <w:rPr>
          <w:rFonts w:ascii="Times New Roman" w:hAnsi="Times New Roman"/>
          <w:b w:val="0"/>
          <w:sz w:val="24"/>
          <w:szCs w:val="24"/>
        </w:rPr>
        <w:t>1</w:t>
      </w:r>
      <w:r w:rsidRPr="00637FBE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Лечебное дело</w:t>
      </w:r>
      <w:r w:rsidRPr="00637FBE">
        <w:rPr>
          <w:rFonts w:ascii="Times New Roman" w:hAnsi="Times New Roman"/>
          <w:b w:val="0"/>
          <w:sz w:val="24"/>
          <w:szCs w:val="24"/>
        </w:rPr>
        <w:t xml:space="preserve"> к выполнению профессиональных задач по видам </w:t>
      </w:r>
      <w:r w:rsidR="00AB5429">
        <w:rPr>
          <w:rFonts w:ascii="Times New Roman" w:hAnsi="Times New Roman"/>
          <w:b w:val="0"/>
          <w:sz w:val="24"/>
          <w:szCs w:val="24"/>
        </w:rPr>
        <w:t xml:space="preserve">медицинской, </w:t>
      </w:r>
      <w:r w:rsidR="00AB5429" w:rsidRPr="00637FBE">
        <w:rPr>
          <w:rFonts w:ascii="Times New Roman" w:hAnsi="Times New Roman"/>
          <w:b w:val="0"/>
          <w:sz w:val="24"/>
          <w:szCs w:val="24"/>
        </w:rPr>
        <w:t xml:space="preserve">организационно-управленческой </w:t>
      </w:r>
      <w:r w:rsidRPr="00637FBE">
        <w:rPr>
          <w:rFonts w:ascii="Times New Roman" w:hAnsi="Times New Roman"/>
          <w:b w:val="0"/>
          <w:sz w:val="24"/>
          <w:szCs w:val="24"/>
        </w:rPr>
        <w:t>профессиональной деятельности в соответствии с требованиями федерального государственного образовательног</w:t>
      </w:r>
      <w:r w:rsidR="00AB5429">
        <w:rPr>
          <w:rFonts w:ascii="Times New Roman" w:hAnsi="Times New Roman"/>
          <w:b w:val="0"/>
          <w:sz w:val="24"/>
          <w:szCs w:val="24"/>
        </w:rPr>
        <w:t>о стандарта высшего образования</w:t>
      </w:r>
      <w:r w:rsidRPr="00637FBE">
        <w:rPr>
          <w:rFonts w:ascii="Times New Roman" w:hAnsi="Times New Roman"/>
          <w:b w:val="0"/>
          <w:sz w:val="24"/>
          <w:szCs w:val="24"/>
        </w:rPr>
        <w:t>.</w:t>
      </w:r>
    </w:p>
    <w:p w:rsidR="002457D1" w:rsidRPr="00637FBE" w:rsidRDefault="002457D1" w:rsidP="002457D1">
      <w:pPr>
        <w:widowControl/>
        <w:ind w:firstLine="540"/>
        <w:jc w:val="both"/>
      </w:pPr>
      <w:r w:rsidRPr="00637FBE">
        <w:t xml:space="preserve">В результате освоения программы </w:t>
      </w:r>
      <w:proofErr w:type="spellStart"/>
      <w:r w:rsidRPr="00637FBE">
        <w:t>специалитета</w:t>
      </w:r>
      <w:proofErr w:type="spellEnd"/>
      <w:r w:rsidRPr="00637FBE"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483F90" w:rsidRPr="00495DD3" w:rsidRDefault="00483F90" w:rsidP="002457D1">
      <w:pPr>
        <w:tabs>
          <w:tab w:val="left" w:pos="2268"/>
          <w:tab w:val="left" w:pos="3261"/>
        </w:tabs>
        <w:ind w:firstLine="567"/>
        <w:jc w:val="both"/>
        <w:outlineLvl w:val="1"/>
        <w:rPr>
          <w:rFonts w:eastAsia="Calibri"/>
          <w:bCs/>
          <w:color w:val="auto"/>
          <w:lang w:eastAsia="en-US" w:bidi="ar-SA"/>
        </w:rPr>
      </w:pPr>
      <w:r w:rsidRPr="00495DD3">
        <w:rPr>
          <w:rFonts w:eastAsia="Calibri"/>
          <w:bCs/>
          <w:color w:val="auto"/>
          <w:lang w:eastAsia="en-US" w:bidi="ar-SA"/>
        </w:rPr>
        <w:t xml:space="preserve">Компетенции по специальности </w:t>
      </w:r>
      <w:r w:rsidR="00B404C9" w:rsidRPr="00495DD3">
        <w:rPr>
          <w:rFonts w:eastAsia="Calibri"/>
          <w:color w:val="auto"/>
          <w:lang w:bidi="ar-SA"/>
        </w:rPr>
        <w:t>31.05.01 Лечебное дело</w:t>
      </w:r>
      <w:r w:rsidRPr="00495DD3">
        <w:rPr>
          <w:rFonts w:eastAsia="Calibri"/>
          <w:bCs/>
          <w:color w:val="auto"/>
          <w:lang w:eastAsia="en-US" w:bidi="ar-SA"/>
        </w:rPr>
        <w:t>, проверяемые на ГИА:</w:t>
      </w:r>
    </w:p>
    <w:p w:rsidR="00483F90" w:rsidRPr="00495DD3" w:rsidRDefault="00483F90" w:rsidP="002457D1">
      <w:pPr>
        <w:ind w:firstLine="567"/>
        <w:jc w:val="both"/>
        <w:outlineLvl w:val="1"/>
        <w:rPr>
          <w:rFonts w:eastAsia="Calibri"/>
          <w:b/>
          <w:bCs/>
          <w:i/>
          <w:color w:val="auto"/>
          <w:lang w:eastAsia="en-US" w:bidi="ar-SA"/>
        </w:rPr>
      </w:pPr>
      <w:r w:rsidRPr="00495DD3">
        <w:rPr>
          <w:rFonts w:eastAsia="Calibri"/>
          <w:b/>
          <w:bCs/>
          <w:i/>
          <w:color w:val="auto"/>
          <w:lang w:eastAsia="en-US" w:bidi="ar-SA"/>
        </w:rPr>
        <w:t>Общекультурные компетенции:</w:t>
      </w:r>
    </w:p>
    <w:p w:rsidR="00E50AC5" w:rsidRPr="00495DD3" w:rsidRDefault="00E50AC5" w:rsidP="002457D1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способность к абстрактному мышлению, анализу, синтезу (ОК-1);</w:t>
      </w:r>
    </w:p>
    <w:p w:rsidR="00E50AC5" w:rsidRPr="00495DD3" w:rsidRDefault="00E50AC5" w:rsidP="003D2672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способность использовать основы философских знаний для формирования мировоззренческой позиции (ОК-2);</w:t>
      </w:r>
    </w:p>
    <w:p w:rsidR="00E50AC5" w:rsidRPr="00495DD3" w:rsidRDefault="00E50AC5" w:rsidP="003D2672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способность анализировать основные этапы и закономерности исторического развития общества для формирования гражданской позиции (ОК-3);</w:t>
      </w:r>
    </w:p>
    <w:p w:rsidR="00E50AC5" w:rsidRPr="00495DD3" w:rsidRDefault="00E50AC5" w:rsidP="003D2672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способность действовать в нестандартных ситуациях, готовность нести социальную и этическую ответственность за принятые решения (ОК-4);</w:t>
      </w:r>
    </w:p>
    <w:p w:rsidR="00E50AC5" w:rsidRPr="00495DD3" w:rsidRDefault="00E50AC5" w:rsidP="003D2672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готовность к саморазвитию, самореализации, самообразованию, использованию творческого потенциала (ОК-5)</w:t>
      </w:r>
    </w:p>
    <w:p w:rsidR="00E50AC5" w:rsidRPr="00495DD3" w:rsidRDefault="00E50AC5" w:rsidP="003D2672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способность использовать методы и средства физической культуры для обеспечения полноценной</w:t>
      </w:r>
      <w:r w:rsidR="009555C5" w:rsidRPr="00495DD3">
        <w:rPr>
          <w:rFonts w:ascii="Times New Roman" w:hAnsi="Times New Roman" w:cs="Times New Roman"/>
          <w:sz w:val="24"/>
          <w:szCs w:val="24"/>
        </w:rPr>
        <w:t xml:space="preserve"> </w:t>
      </w:r>
      <w:r w:rsidRPr="00495DD3">
        <w:rPr>
          <w:rFonts w:ascii="Times New Roman" w:hAnsi="Times New Roman" w:cs="Times New Roman"/>
          <w:sz w:val="24"/>
          <w:szCs w:val="24"/>
        </w:rPr>
        <w:t>социальной и профессиональной деятельности (ОК-6);</w:t>
      </w:r>
    </w:p>
    <w:p w:rsidR="00E50AC5" w:rsidRPr="00495DD3" w:rsidRDefault="00E50AC5" w:rsidP="003D2672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 xml:space="preserve">готовность использовать приемы </w:t>
      </w:r>
      <w:r w:rsidR="009555C5" w:rsidRPr="00495DD3"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Pr="00495DD3">
        <w:rPr>
          <w:rFonts w:ascii="Times New Roman" w:hAnsi="Times New Roman" w:cs="Times New Roman"/>
          <w:sz w:val="24"/>
          <w:szCs w:val="24"/>
        </w:rPr>
        <w:t>первой помощи, методы защиты в условиях чрезвычайных ситуаций (ОК-7);</w:t>
      </w:r>
    </w:p>
    <w:p w:rsidR="00E50AC5" w:rsidRPr="00495DD3" w:rsidRDefault="00E50AC5" w:rsidP="003D2672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готовность к работе в коллективе, толерантно воспринимать социальные, этнические, конфессиональные и культурные различия (ОК-8);</w:t>
      </w:r>
    </w:p>
    <w:p w:rsidR="00483F90" w:rsidRPr="00495DD3" w:rsidRDefault="00483F90" w:rsidP="003D2672">
      <w:pPr>
        <w:ind w:firstLine="567"/>
        <w:jc w:val="both"/>
        <w:outlineLvl w:val="1"/>
        <w:rPr>
          <w:rFonts w:eastAsia="Calibri"/>
          <w:b/>
          <w:bCs/>
          <w:i/>
          <w:color w:val="auto"/>
          <w:lang w:eastAsia="en-US" w:bidi="ar-SA"/>
        </w:rPr>
      </w:pPr>
      <w:r w:rsidRPr="00495DD3">
        <w:rPr>
          <w:rFonts w:eastAsia="Calibri"/>
          <w:b/>
          <w:bCs/>
          <w:i/>
          <w:color w:val="auto"/>
          <w:lang w:eastAsia="en-US" w:bidi="ar-SA"/>
        </w:rPr>
        <w:t>Общепрофессиональные компетенции:</w:t>
      </w:r>
    </w:p>
    <w:p w:rsidR="00E50AC5" w:rsidRPr="00495DD3" w:rsidRDefault="00E50AC5" w:rsidP="003D2672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 xml:space="preserve">готовность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</w:t>
      </w:r>
      <w:r w:rsidR="009555C5" w:rsidRPr="00495DD3">
        <w:rPr>
          <w:rFonts w:ascii="Times New Roman" w:hAnsi="Times New Roman" w:cs="Times New Roman"/>
          <w:sz w:val="24"/>
          <w:szCs w:val="24"/>
        </w:rPr>
        <w:t>с</w:t>
      </w:r>
      <w:r w:rsidRPr="00495DD3">
        <w:rPr>
          <w:rFonts w:ascii="Times New Roman" w:hAnsi="Times New Roman" w:cs="Times New Roman"/>
          <w:sz w:val="24"/>
          <w:szCs w:val="24"/>
        </w:rPr>
        <w:t xml:space="preserve"> учетом основных требований информационной безопасности (ОПК-1);</w:t>
      </w:r>
    </w:p>
    <w:p w:rsidR="00E50AC5" w:rsidRPr="00495DD3" w:rsidRDefault="00E50AC5" w:rsidP="003D2672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 xml:space="preserve">готовность к коммуникации в устной и письменной </w:t>
      </w:r>
      <w:proofErr w:type="gramStart"/>
      <w:r w:rsidRPr="00495DD3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495DD3"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 для решения задач профессиональной деятельности (ОПК-2);</w:t>
      </w:r>
    </w:p>
    <w:p w:rsidR="00E50AC5" w:rsidRPr="00495DD3" w:rsidRDefault="00E50AC5" w:rsidP="003D2672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 xml:space="preserve">способность использовать основы экономических и правовых знаний в </w:t>
      </w:r>
      <w:r w:rsidRPr="00495DD3">
        <w:rPr>
          <w:rFonts w:ascii="Times New Roman" w:hAnsi="Times New Roman" w:cs="Times New Roman"/>
          <w:sz w:val="24"/>
          <w:szCs w:val="24"/>
        </w:rPr>
        <w:lastRenderedPageBreak/>
        <w:t>профессиональной деятельности (ОПК-3);</w:t>
      </w:r>
    </w:p>
    <w:p w:rsidR="00E50AC5" w:rsidRPr="00495DD3" w:rsidRDefault="00E50AC5" w:rsidP="003D2672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 xml:space="preserve">способность и готовностью реализовать этические и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деонтологические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 принципы в профессиональной деятельности (ОПК-4);</w:t>
      </w:r>
    </w:p>
    <w:p w:rsidR="00E50AC5" w:rsidRPr="00495DD3" w:rsidRDefault="00E50AC5" w:rsidP="003D2672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способность и готовность анализировать результаты собственной деятельности для предотвращения профессиональных ошибок (ОПК-5);</w:t>
      </w:r>
    </w:p>
    <w:p w:rsidR="00E50AC5" w:rsidRPr="00495DD3" w:rsidRDefault="00E50AC5" w:rsidP="003D2672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готовность к ведению медицинской документации (ОПК-6);</w:t>
      </w:r>
    </w:p>
    <w:p w:rsidR="00E50AC5" w:rsidRPr="00495DD3" w:rsidRDefault="00E50AC5" w:rsidP="003D2672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готовность к использованию основных физико-химических, математических и иных естественнонаучных понятий и методов при решении профессиональных задач (ОПК-7);</w:t>
      </w:r>
    </w:p>
    <w:p w:rsidR="00E50AC5" w:rsidRPr="00495DD3" w:rsidRDefault="00E50AC5" w:rsidP="003D2672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готовность к медицинскому применению лекарственных препаратов и иных веществ и их комбинаций при решении профессиональных задач (ОПК-8);</w:t>
      </w:r>
    </w:p>
    <w:p w:rsidR="00E50AC5" w:rsidRPr="00495DD3" w:rsidRDefault="00E50AC5" w:rsidP="003D2672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способность к оценке морфофункциональных, физиологических состояний и патологических процессов в организме человека для решения профессиональных задач (ОПК-9);</w:t>
      </w:r>
    </w:p>
    <w:p w:rsidR="00E50AC5" w:rsidRPr="00495DD3" w:rsidRDefault="00E50AC5" w:rsidP="008421E7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готовность к обеспечению организации ухода за больными и оказанию первичной доврачебной медико-санитарной помощи (ОПК-10);</w:t>
      </w:r>
    </w:p>
    <w:p w:rsidR="00E50AC5" w:rsidRPr="00495DD3" w:rsidRDefault="00E50AC5" w:rsidP="008421E7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готовность к применению медицинских изделий, предусмотренных порядками оказания медицинской помощи (ОПК-11)</w:t>
      </w:r>
      <w:r w:rsidR="00AB5429">
        <w:rPr>
          <w:rFonts w:ascii="Times New Roman" w:hAnsi="Times New Roman" w:cs="Times New Roman"/>
          <w:sz w:val="24"/>
          <w:szCs w:val="24"/>
        </w:rPr>
        <w:t>.</w:t>
      </w:r>
    </w:p>
    <w:p w:rsidR="002457D1" w:rsidRPr="00637FBE" w:rsidRDefault="002457D1" w:rsidP="008421E7">
      <w:pPr>
        <w:widowControl/>
        <w:ind w:firstLine="540"/>
        <w:jc w:val="both"/>
      </w:pPr>
      <w:r w:rsidRPr="00637FBE">
        <w:t xml:space="preserve">Выпускник, освоивший программу </w:t>
      </w:r>
      <w:proofErr w:type="spellStart"/>
      <w:r w:rsidRPr="00637FBE">
        <w:t>специалитета</w:t>
      </w:r>
      <w:proofErr w:type="spellEnd"/>
      <w:r w:rsidRPr="00637FBE">
        <w:t xml:space="preserve">, должен обладать </w:t>
      </w:r>
      <w:r w:rsidRPr="008421E7">
        <w:rPr>
          <w:b/>
          <w:i/>
        </w:rPr>
        <w:t>профессиональными компетенциями</w:t>
      </w:r>
      <w:r w:rsidRPr="00637FBE">
        <w:t xml:space="preserve">, соответствующими виду профессиональной деятельности, на который ориентирована программа </w:t>
      </w:r>
      <w:proofErr w:type="spellStart"/>
      <w:r w:rsidRPr="00637FBE">
        <w:t>специалитета</w:t>
      </w:r>
      <w:proofErr w:type="spellEnd"/>
      <w:r w:rsidRPr="00637FBE">
        <w:t>:</w:t>
      </w:r>
    </w:p>
    <w:p w:rsidR="00483F90" w:rsidRPr="00495DD3" w:rsidRDefault="008421E7" w:rsidP="008421E7">
      <w:pPr>
        <w:ind w:firstLine="567"/>
        <w:jc w:val="both"/>
        <w:outlineLvl w:val="1"/>
        <w:rPr>
          <w:rFonts w:eastAsia="Calibri"/>
          <w:b/>
          <w:bCs/>
          <w:i/>
          <w:color w:val="auto"/>
          <w:lang w:eastAsia="en-US" w:bidi="ar-SA"/>
        </w:rPr>
      </w:pPr>
      <w:r w:rsidRPr="008421E7">
        <w:rPr>
          <w:rFonts w:eastAsia="Calibri"/>
          <w:bCs/>
          <w:i/>
          <w:color w:val="auto"/>
          <w:lang w:eastAsia="en-US" w:bidi="ar-SA"/>
        </w:rPr>
        <w:t>Медицинская деятельность</w:t>
      </w:r>
      <w:r>
        <w:rPr>
          <w:rFonts w:eastAsia="Calibri"/>
          <w:b/>
          <w:bCs/>
          <w:i/>
          <w:color w:val="auto"/>
          <w:lang w:eastAsia="en-US" w:bidi="ar-SA"/>
        </w:rPr>
        <w:t>:</w:t>
      </w:r>
    </w:p>
    <w:p w:rsidR="00E50AC5" w:rsidRPr="00495DD3" w:rsidRDefault="00E50AC5" w:rsidP="003D2672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 xml:space="preserve">способность и готовность к осуществлению комплекса мероприятий, направленных на сохранение и укрепление здоровья человека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495DD3">
        <w:rPr>
          <w:rFonts w:ascii="Times New Roman" w:hAnsi="Times New Roman" w:cs="Times New Roman"/>
          <w:sz w:val="24"/>
          <w:szCs w:val="24"/>
        </w:rPr>
        <w:t>влияния</w:t>
      </w:r>
      <w:proofErr w:type="gramEnd"/>
      <w:r w:rsidRPr="00495DD3">
        <w:rPr>
          <w:rFonts w:ascii="Times New Roman" w:hAnsi="Times New Roman" w:cs="Times New Roman"/>
          <w:sz w:val="24"/>
          <w:szCs w:val="24"/>
        </w:rPr>
        <w:t xml:space="preserve"> на здоровье человека факторов среды </w:t>
      </w:r>
      <w:r w:rsidR="009555C5" w:rsidRPr="00495DD3">
        <w:rPr>
          <w:rFonts w:ascii="Times New Roman" w:hAnsi="Times New Roman" w:cs="Times New Roman"/>
          <w:sz w:val="24"/>
          <w:szCs w:val="24"/>
        </w:rPr>
        <w:t>его</w:t>
      </w:r>
      <w:r w:rsidRPr="00495DD3">
        <w:rPr>
          <w:rFonts w:ascii="Times New Roman" w:hAnsi="Times New Roman" w:cs="Times New Roman"/>
          <w:sz w:val="24"/>
          <w:szCs w:val="24"/>
        </w:rPr>
        <w:t xml:space="preserve"> обитания (ПК-1);</w:t>
      </w:r>
    </w:p>
    <w:p w:rsidR="00E50AC5" w:rsidRPr="00495DD3" w:rsidRDefault="00E50AC5" w:rsidP="003D2672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способность и готовность к проведению профилактических медицинских осмотров, диспансеризации и осуществлению диспансерного наблюдения (ПК-2);</w:t>
      </w:r>
    </w:p>
    <w:p w:rsidR="00E50AC5" w:rsidRPr="00495DD3" w:rsidRDefault="00E50AC5" w:rsidP="003D2672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способность и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E50AC5" w:rsidRPr="00495DD3" w:rsidRDefault="00E50AC5" w:rsidP="003D2672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способность и готовность к применению социально-гигиенических методик сбора и медико-статистического анализа информации о показателях здоровья</w:t>
      </w:r>
      <w:r w:rsidR="009555C5" w:rsidRPr="00495DD3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Pr="00495DD3">
        <w:rPr>
          <w:rFonts w:ascii="Times New Roman" w:hAnsi="Times New Roman" w:cs="Times New Roman"/>
          <w:sz w:val="24"/>
          <w:szCs w:val="24"/>
        </w:rPr>
        <w:t xml:space="preserve"> (ПК-4);</w:t>
      </w:r>
    </w:p>
    <w:p w:rsidR="00E50AC5" w:rsidRPr="00495DD3" w:rsidRDefault="00E50AC5" w:rsidP="003D2672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 xml:space="preserve">готовность к сбору и анализу жалоб пациента, данных его анамнеза, результатов осмотра, лабораторных, инструментальных, </w:t>
      </w:r>
      <w:proofErr w:type="gramStart"/>
      <w:r w:rsidRPr="00495DD3">
        <w:rPr>
          <w:rFonts w:ascii="Times New Roman" w:hAnsi="Times New Roman" w:cs="Times New Roman"/>
          <w:sz w:val="24"/>
          <w:szCs w:val="24"/>
        </w:rPr>
        <w:t>патолого</w:t>
      </w:r>
      <w:r w:rsidR="009555C5" w:rsidRPr="00495DD3">
        <w:rPr>
          <w:rFonts w:ascii="Times New Roman" w:hAnsi="Times New Roman" w:cs="Times New Roman"/>
          <w:sz w:val="24"/>
          <w:szCs w:val="24"/>
        </w:rPr>
        <w:t>-</w:t>
      </w:r>
      <w:r w:rsidRPr="00495DD3">
        <w:rPr>
          <w:rFonts w:ascii="Times New Roman" w:hAnsi="Times New Roman" w:cs="Times New Roman"/>
          <w:sz w:val="24"/>
          <w:szCs w:val="24"/>
        </w:rPr>
        <w:t>анатомических</w:t>
      </w:r>
      <w:proofErr w:type="gramEnd"/>
      <w:r w:rsidRPr="00495DD3">
        <w:rPr>
          <w:rFonts w:ascii="Times New Roman" w:hAnsi="Times New Roman" w:cs="Times New Roman"/>
          <w:sz w:val="24"/>
          <w:szCs w:val="24"/>
        </w:rPr>
        <w:t xml:space="preserve"> и иных исследований в целях распознавания состояния или установления факта наличия или отсутствия заболевания (ПК-5);</w:t>
      </w:r>
    </w:p>
    <w:p w:rsidR="00E50AC5" w:rsidRPr="00495DD3" w:rsidRDefault="00E50AC5" w:rsidP="003D2672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 xml:space="preserve">способность к определению у пациентов основных патологических состояний, симптомов, синдромов заболеваний, нозологических форм в соответствии с Международной статистической </w:t>
      </w:r>
      <w:r w:rsidRPr="00495DD3">
        <w:rPr>
          <w:rStyle w:val="CharStyle18"/>
          <w:rFonts w:eastAsia="Calibri"/>
          <w:color w:val="auto"/>
          <w:u w:val="none"/>
        </w:rPr>
        <w:t>классификацией</w:t>
      </w:r>
      <w:r w:rsidRPr="00495DD3">
        <w:rPr>
          <w:rStyle w:val="CharStyle19"/>
          <w:rFonts w:eastAsia="Calibri"/>
        </w:rPr>
        <w:t xml:space="preserve"> </w:t>
      </w:r>
      <w:r w:rsidRPr="00495DD3">
        <w:rPr>
          <w:rFonts w:ascii="Times New Roman" w:hAnsi="Times New Roman" w:cs="Times New Roman"/>
          <w:sz w:val="24"/>
          <w:szCs w:val="24"/>
        </w:rPr>
        <w:t>болезней и проблем, связанных со здоровьем</w:t>
      </w:r>
      <w:r w:rsidR="009555C5" w:rsidRPr="00495DD3">
        <w:rPr>
          <w:rFonts w:ascii="Times New Roman" w:hAnsi="Times New Roman" w:cs="Times New Roman"/>
          <w:sz w:val="24"/>
          <w:szCs w:val="24"/>
        </w:rPr>
        <w:t xml:space="preserve">, </w:t>
      </w:r>
      <w:r w:rsidR="009555C5" w:rsidRPr="00495DD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555C5" w:rsidRPr="00495DD3">
        <w:rPr>
          <w:rFonts w:ascii="Times New Roman" w:hAnsi="Times New Roman" w:cs="Times New Roman"/>
          <w:sz w:val="24"/>
          <w:szCs w:val="24"/>
        </w:rPr>
        <w:t xml:space="preserve"> пересмотра</w:t>
      </w:r>
      <w:r w:rsidRPr="00495DD3">
        <w:rPr>
          <w:rFonts w:ascii="Times New Roman" w:hAnsi="Times New Roman" w:cs="Times New Roman"/>
          <w:sz w:val="24"/>
          <w:szCs w:val="24"/>
        </w:rPr>
        <w:t xml:space="preserve"> (ПК-6);</w:t>
      </w:r>
    </w:p>
    <w:p w:rsidR="00E50AC5" w:rsidRPr="00495DD3" w:rsidRDefault="00E50AC5" w:rsidP="003D2672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 xml:space="preserve">готовность к проведению экспертизы временной нетрудоспособности, участию в проведении </w:t>
      </w:r>
      <w:proofErr w:type="gramStart"/>
      <w:r w:rsidRPr="00495DD3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495DD3">
        <w:rPr>
          <w:rFonts w:ascii="Times New Roman" w:hAnsi="Times New Roman" w:cs="Times New Roman"/>
          <w:sz w:val="24"/>
          <w:szCs w:val="24"/>
        </w:rPr>
        <w:t xml:space="preserve"> экспертизы, констатации биологической смерти человека (ПК-7);</w:t>
      </w:r>
    </w:p>
    <w:p w:rsidR="00E50AC5" w:rsidRPr="00495DD3" w:rsidRDefault="00E50AC5" w:rsidP="003D2672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способность к определению тактики ведения пациентов с различными нозологическими формами (ПК-8);</w:t>
      </w:r>
    </w:p>
    <w:p w:rsidR="00E50AC5" w:rsidRPr="00495DD3" w:rsidRDefault="00E50AC5" w:rsidP="003D2672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готовность к ведению и лечению пациентов с различными нозологическими формами в амбулаторных условиях и условиях дневного стационара (ПК-9);</w:t>
      </w:r>
    </w:p>
    <w:p w:rsidR="00E50AC5" w:rsidRPr="00495DD3" w:rsidRDefault="00E50AC5" w:rsidP="003D2672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готовность к оказанию медицинской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 (ПК-10);</w:t>
      </w:r>
    </w:p>
    <w:p w:rsidR="00E50AC5" w:rsidRPr="00495DD3" w:rsidRDefault="00E50AC5" w:rsidP="003D2672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lastRenderedPageBreak/>
        <w:t>готовность к участию в оказании скорой медицинской помощи при состояниях, требующих срочного медицинского вмешательства (ПК-11);</w:t>
      </w:r>
    </w:p>
    <w:p w:rsidR="00E50AC5" w:rsidRPr="00495DD3" w:rsidRDefault="00E50AC5" w:rsidP="003D2672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готовность к ведению физиологической беременности, приему родов (ПК-12);</w:t>
      </w:r>
    </w:p>
    <w:p w:rsidR="00E50AC5" w:rsidRPr="00495DD3" w:rsidRDefault="00E50AC5" w:rsidP="003D2672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готовность к участию в оказании медицинской помощи при чрезвычайных ситуациях, в том числе участи</w:t>
      </w:r>
      <w:r w:rsidR="00A455A1" w:rsidRPr="00495DD3">
        <w:rPr>
          <w:rFonts w:ascii="Times New Roman" w:hAnsi="Times New Roman" w:cs="Times New Roman"/>
          <w:sz w:val="24"/>
          <w:szCs w:val="24"/>
        </w:rPr>
        <w:t>е</w:t>
      </w:r>
      <w:r w:rsidRPr="00495DD3">
        <w:rPr>
          <w:rFonts w:ascii="Times New Roman" w:hAnsi="Times New Roman" w:cs="Times New Roman"/>
          <w:sz w:val="24"/>
          <w:szCs w:val="24"/>
        </w:rPr>
        <w:t xml:space="preserve"> в медицинской эвакуации (ПК-13);</w:t>
      </w:r>
    </w:p>
    <w:p w:rsidR="00E50AC5" w:rsidRPr="00495DD3" w:rsidRDefault="00E50AC5" w:rsidP="003D2672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готовность к определению необходимости применения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(ПК-14);</w:t>
      </w:r>
    </w:p>
    <w:p w:rsidR="00E50AC5" w:rsidRPr="00495DD3" w:rsidRDefault="00E50AC5" w:rsidP="003D2672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готовность к обучению пациентов и их родственников основным гигиеническим мероприятиям оздоровительного характера, навыкам самоконтроля основных физиологических показателей, способствующим сохранению и укреплению здоровья, профилактике заболеваний (ПК-15);</w:t>
      </w:r>
    </w:p>
    <w:p w:rsidR="00E50AC5" w:rsidRPr="00495DD3" w:rsidRDefault="00E50AC5" w:rsidP="003D2672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готовность к просветительской деятельности по устранению факторов риска и формированию навыков здорового образа жизни (ПК-16);</w:t>
      </w:r>
    </w:p>
    <w:p w:rsidR="008421E7" w:rsidRPr="008421E7" w:rsidRDefault="008421E7" w:rsidP="003D2672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21E7">
        <w:rPr>
          <w:rFonts w:ascii="Times New Roman" w:hAnsi="Times New Roman" w:cs="Times New Roman"/>
          <w:i/>
          <w:sz w:val="24"/>
          <w:szCs w:val="24"/>
        </w:rPr>
        <w:t>организационно-управленческая деятельность:</w:t>
      </w:r>
    </w:p>
    <w:p w:rsidR="00E50AC5" w:rsidRPr="00495DD3" w:rsidRDefault="00E50AC5" w:rsidP="003D2672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способность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(ПК-17);</w:t>
      </w:r>
    </w:p>
    <w:p w:rsidR="00E50AC5" w:rsidRPr="00495DD3" w:rsidRDefault="00E50AC5" w:rsidP="003D2672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готовность к участию в оценке качества оказания медицинской помощи с использованием основных медико-статистических показателей (ПК-18);</w:t>
      </w:r>
    </w:p>
    <w:p w:rsidR="00E50AC5" w:rsidRPr="00495DD3" w:rsidRDefault="00E50AC5" w:rsidP="000A6936">
      <w:pPr>
        <w:pStyle w:val="Style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способность к организации медицинской помощи при чрезвычайных ситуациях, в том числе медицинской эвакуации (ПК-19)</w:t>
      </w:r>
      <w:r w:rsidR="001374D6">
        <w:rPr>
          <w:rFonts w:ascii="Times New Roman" w:hAnsi="Times New Roman" w:cs="Times New Roman"/>
          <w:sz w:val="24"/>
          <w:szCs w:val="24"/>
        </w:rPr>
        <w:t>.</w:t>
      </w:r>
    </w:p>
    <w:p w:rsidR="00483F90" w:rsidRDefault="00483F90" w:rsidP="000A6936">
      <w:pPr>
        <w:ind w:firstLine="567"/>
        <w:jc w:val="both"/>
        <w:rPr>
          <w:rFonts w:eastAsia="Calibri"/>
          <w:color w:val="auto"/>
          <w:lang w:eastAsia="en-US" w:bidi="ar-SA"/>
        </w:rPr>
      </w:pPr>
    </w:p>
    <w:p w:rsidR="00553B60" w:rsidRPr="003D2672" w:rsidRDefault="003D2672" w:rsidP="000A6936">
      <w:pPr>
        <w:widowControl/>
        <w:ind w:firstLine="567"/>
        <w:jc w:val="both"/>
        <w:rPr>
          <w:rFonts w:eastAsia="Calibri"/>
        </w:rPr>
      </w:pPr>
      <w:r w:rsidRPr="003D2672">
        <w:rPr>
          <w:rFonts w:eastAsia="Calibri"/>
        </w:rPr>
        <w:t>3</w:t>
      </w:r>
      <w:r w:rsidR="00553B60" w:rsidRPr="003D2672">
        <w:rPr>
          <w:rFonts w:eastAsia="Calibri"/>
        </w:rPr>
        <w:t xml:space="preserve">. </w:t>
      </w:r>
      <w:r w:rsidR="00553B60" w:rsidRPr="003D2672">
        <w:rPr>
          <w:rFonts w:eastAsia="Calibri"/>
          <w:b/>
        </w:rPr>
        <w:t xml:space="preserve">Место </w:t>
      </w:r>
      <w:r w:rsidRPr="003D2672">
        <w:rPr>
          <w:rFonts w:eastAsia="Calibri"/>
          <w:b/>
        </w:rPr>
        <w:t>государственной</w:t>
      </w:r>
      <w:r w:rsidR="00553B60" w:rsidRPr="003D2672">
        <w:rPr>
          <w:rFonts w:eastAsia="Calibri"/>
          <w:b/>
        </w:rPr>
        <w:t xml:space="preserve">̆ </w:t>
      </w:r>
      <w:r w:rsidRPr="003D2672">
        <w:rPr>
          <w:rFonts w:eastAsia="Calibri"/>
          <w:b/>
        </w:rPr>
        <w:t>итоговой</w:t>
      </w:r>
      <w:r w:rsidR="00553B60" w:rsidRPr="003D2672">
        <w:rPr>
          <w:rFonts w:eastAsia="Calibri"/>
          <w:b/>
        </w:rPr>
        <w:t xml:space="preserve">̆ аттестации в структуре </w:t>
      </w:r>
      <w:r>
        <w:rPr>
          <w:rFonts w:eastAsia="Calibri"/>
          <w:b/>
        </w:rPr>
        <w:t xml:space="preserve">основной профессиональной </w:t>
      </w:r>
      <w:r w:rsidRPr="003D2672">
        <w:rPr>
          <w:rFonts w:eastAsia="Calibri"/>
          <w:b/>
        </w:rPr>
        <w:t>образовательной</w:t>
      </w:r>
      <w:r w:rsidR="00553B60" w:rsidRPr="003D2672">
        <w:rPr>
          <w:rFonts w:eastAsia="Calibri"/>
          <w:b/>
        </w:rPr>
        <w:t xml:space="preserve"> программы.</w:t>
      </w:r>
      <w:r w:rsidR="00553B60" w:rsidRPr="003D2672">
        <w:rPr>
          <w:rFonts w:eastAsia="Calibri"/>
        </w:rPr>
        <w:t xml:space="preserve"> </w:t>
      </w:r>
    </w:p>
    <w:p w:rsidR="00553B60" w:rsidRPr="003D2672" w:rsidRDefault="00553B60" w:rsidP="000A6936">
      <w:pPr>
        <w:widowControl/>
        <w:shd w:val="clear" w:color="auto" w:fill="FFFFFF"/>
        <w:ind w:firstLine="567"/>
        <w:jc w:val="both"/>
        <w:rPr>
          <w:rFonts w:eastAsia="Calibri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44"/>
        <w:gridCol w:w="2835"/>
        <w:gridCol w:w="1843"/>
      </w:tblGrid>
      <w:tr w:rsidR="00553B60" w:rsidRPr="003D2672" w:rsidTr="00804F60">
        <w:tc>
          <w:tcPr>
            <w:tcW w:w="4644" w:type="dxa"/>
          </w:tcPr>
          <w:p w:rsidR="00553B60" w:rsidRPr="003D2672" w:rsidRDefault="00553B60" w:rsidP="000A6936">
            <w:pPr>
              <w:widowControl/>
              <w:rPr>
                <w:rFonts w:eastAsia="Calibri"/>
              </w:rPr>
            </w:pPr>
            <w:r w:rsidRPr="003D2672">
              <w:rPr>
                <w:rFonts w:eastAsia="Calibri"/>
              </w:rPr>
              <w:t>Вид учебной работы</w:t>
            </w:r>
          </w:p>
        </w:tc>
        <w:tc>
          <w:tcPr>
            <w:tcW w:w="2835" w:type="dxa"/>
          </w:tcPr>
          <w:p w:rsidR="00553B60" w:rsidRPr="003D2672" w:rsidRDefault="00553B60" w:rsidP="000A6936">
            <w:pPr>
              <w:widowControl/>
              <w:rPr>
                <w:rFonts w:eastAsia="Calibri"/>
              </w:rPr>
            </w:pPr>
            <w:r w:rsidRPr="003D2672">
              <w:rPr>
                <w:rFonts w:eastAsia="Calibri"/>
              </w:rPr>
              <w:t>Всего часов/зачетных единиц</w:t>
            </w:r>
          </w:p>
        </w:tc>
        <w:tc>
          <w:tcPr>
            <w:tcW w:w="1843" w:type="dxa"/>
          </w:tcPr>
          <w:p w:rsidR="00553B60" w:rsidRPr="003D2672" w:rsidRDefault="00553B60" w:rsidP="000A6936">
            <w:pPr>
              <w:widowControl/>
              <w:rPr>
                <w:rFonts w:eastAsia="Calibri"/>
              </w:rPr>
            </w:pPr>
            <w:r w:rsidRPr="003D2672">
              <w:rPr>
                <w:rFonts w:eastAsia="Calibri"/>
              </w:rPr>
              <w:t>Семестр</w:t>
            </w:r>
          </w:p>
        </w:tc>
      </w:tr>
      <w:tr w:rsidR="00553B60" w:rsidRPr="003D2672" w:rsidTr="00804F60">
        <w:tc>
          <w:tcPr>
            <w:tcW w:w="4644" w:type="dxa"/>
          </w:tcPr>
          <w:p w:rsidR="00553B60" w:rsidRPr="008421E7" w:rsidRDefault="003D2672" w:rsidP="000A6936">
            <w:pPr>
              <w:widowControl/>
              <w:rPr>
                <w:rFonts w:eastAsia="Calibri"/>
                <w:b/>
                <w:i/>
                <w:color w:val="auto"/>
              </w:rPr>
            </w:pPr>
            <w:r w:rsidRPr="008421E7">
              <w:rPr>
                <w:rFonts w:eastAsia="Calibri"/>
                <w:b/>
                <w:i/>
                <w:color w:val="auto"/>
              </w:rPr>
              <w:t xml:space="preserve">Блок 3.  </w:t>
            </w:r>
            <w:r w:rsidR="00553B60" w:rsidRPr="008421E7">
              <w:rPr>
                <w:rFonts w:eastAsia="Calibri"/>
                <w:b/>
                <w:i/>
                <w:color w:val="auto"/>
              </w:rPr>
              <w:t>Государственная итоговая аттестация</w:t>
            </w:r>
            <w:r w:rsidRPr="008421E7">
              <w:rPr>
                <w:rFonts w:eastAsia="Calibri"/>
                <w:b/>
                <w:i/>
                <w:color w:val="auto"/>
              </w:rPr>
              <w:t>.</w:t>
            </w:r>
          </w:p>
          <w:p w:rsidR="003D2672" w:rsidRPr="008421E7" w:rsidRDefault="003D2672" w:rsidP="000A6936">
            <w:pPr>
              <w:widowControl/>
              <w:rPr>
                <w:rFonts w:eastAsia="Calibri"/>
                <w:color w:val="auto"/>
              </w:rPr>
            </w:pPr>
            <w:r w:rsidRPr="008421E7">
              <w:rPr>
                <w:rFonts w:eastAsia="Calibri"/>
                <w:color w:val="auto"/>
              </w:rPr>
              <w:t>Базовая часть</w:t>
            </w:r>
          </w:p>
          <w:p w:rsidR="00B404C9" w:rsidRPr="008421E7" w:rsidRDefault="00B404C9" w:rsidP="000A6936">
            <w:pPr>
              <w:widowControl/>
              <w:rPr>
                <w:rFonts w:eastAsia="Calibri"/>
                <w:color w:val="auto"/>
              </w:rPr>
            </w:pPr>
            <w:r w:rsidRPr="008421E7">
              <w:rPr>
                <w:color w:val="auto"/>
              </w:rPr>
              <w:t>Подготовка к сдаче и сдача государственного экзамена</w:t>
            </w:r>
          </w:p>
        </w:tc>
        <w:tc>
          <w:tcPr>
            <w:tcW w:w="2835" w:type="dxa"/>
          </w:tcPr>
          <w:p w:rsidR="00553B60" w:rsidRPr="003D2672" w:rsidRDefault="00553B60" w:rsidP="000A6936">
            <w:pPr>
              <w:widowControl/>
              <w:rPr>
                <w:rFonts w:eastAsia="Calibri"/>
              </w:rPr>
            </w:pPr>
            <w:r w:rsidRPr="003D2672">
              <w:rPr>
                <w:rFonts w:eastAsia="Calibri"/>
              </w:rPr>
              <w:t>108</w:t>
            </w:r>
            <w:r w:rsidR="003D2672">
              <w:rPr>
                <w:rFonts w:eastAsia="Calibri"/>
              </w:rPr>
              <w:t xml:space="preserve"> </w:t>
            </w:r>
            <w:r w:rsidRPr="003D2672">
              <w:rPr>
                <w:rFonts w:eastAsia="Calibri"/>
              </w:rPr>
              <w:t>/</w:t>
            </w:r>
            <w:r w:rsidR="003D2672">
              <w:rPr>
                <w:rFonts w:eastAsia="Calibri"/>
              </w:rPr>
              <w:t xml:space="preserve"> </w:t>
            </w:r>
            <w:r w:rsidRPr="003D2672">
              <w:rPr>
                <w:rFonts w:eastAsia="Calibri"/>
              </w:rPr>
              <w:t>3</w:t>
            </w:r>
          </w:p>
        </w:tc>
        <w:tc>
          <w:tcPr>
            <w:tcW w:w="1843" w:type="dxa"/>
          </w:tcPr>
          <w:p w:rsidR="00553B60" w:rsidRPr="003D2672" w:rsidRDefault="00553B60" w:rsidP="000A6936">
            <w:pPr>
              <w:widowControl/>
              <w:rPr>
                <w:rFonts w:eastAsia="Calibri"/>
              </w:rPr>
            </w:pPr>
            <w:r w:rsidRPr="003D2672">
              <w:rPr>
                <w:rFonts w:eastAsia="Calibri"/>
              </w:rPr>
              <w:t>1</w:t>
            </w:r>
            <w:r w:rsidR="003D2672" w:rsidRPr="003D2672">
              <w:rPr>
                <w:rFonts w:eastAsia="Calibri"/>
              </w:rPr>
              <w:t>2</w:t>
            </w:r>
          </w:p>
        </w:tc>
      </w:tr>
    </w:tbl>
    <w:p w:rsidR="003D2672" w:rsidRDefault="003D2672" w:rsidP="000A6936">
      <w:pPr>
        <w:widowControl/>
        <w:ind w:firstLine="567"/>
        <w:rPr>
          <w:rFonts w:eastAsia="Calibri"/>
          <w:b/>
        </w:rPr>
      </w:pPr>
    </w:p>
    <w:p w:rsidR="000A6936" w:rsidRPr="000A6936" w:rsidRDefault="00553B60" w:rsidP="000A6936">
      <w:pPr>
        <w:pStyle w:val="a3"/>
        <w:widowControl/>
        <w:numPr>
          <w:ilvl w:val="0"/>
          <w:numId w:val="30"/>
        </w:numPr>
        <w:ind w:left="0" w:firstLine="567"/>
        <w:rPr>
          <w:rFonts w:eastAsia="Calibri"/>
        </w:rPr>
      </w:pPr>
      <w:r w:rsidRPr="000A6936">
        <w:rPr>
          <w:rFonts w:eastAsia="Calibri"/>
          <w:b/>
        </w:rPr>
        <w:t xml:space="preserve">Содержание </w:t>
      </w:r>
      <w:r w:rsidR="003D2672" w:rsidRPr="000A6936">
        <w:rPr>
          <w:rFonts w:eastAsia="Calibri"/>
          <w:b/>
        </w:rPr>
        <w:t>государственной</w:t>
      </w:r>
      <w:r w:rsidRPr="000A6936">
        <w:rPr>
          <w:rFonts w:eastAsia="Calibri"/>
          <w:b/>
        </w:rPr>
        <w:t xml:space="preserve">̆ </w:t>
      </w:r>
      <w:r w:rsidR="003D2672" w:rsidRPr="000A6936">
        <w:rPr>
          <w:rFonts w:eastAsia="Calibri"/>
          <w:b/>
        </w:rPr>
        <w:t>итоговой</w:t>
      </w:r>
      <w:r w:rsidRPr="000A6936">
        <w:rPr>
          <w:rFonts w:eastAsia="Calibri"/>
          <w:b/>
        </w:rPr>
        <w:t>̆ аттестации</w:t>
      </w:r>
    </w:p>
    <w:p w:rsidR="00553B60" w:rsidRPr="000A6936" w:rsidRDefault="00553B60" w:rsidP="000A6936">
      <w:pPr>
        <w:pStyle w:val="a3"/>
        <w:widowControl/>
        <w:ind w:left="567"/>
        <w:rPr>
          <w:rFonts w:eastAsia="Calibri"/>
        </w:rPr>
      </w:pPr>
      <w:r w:rsidRPr="000A6936">
        <w:rPr>
          <w:rFonts w:eastAsia="Calibri"/>
        </w:rPr>
        <w:t>Содержание ГИА базируется на компетенциях выпускника как совокупного ожидаемого результата образования по О</w:t>
      </w:r>
      <w:r w:rsidR="003D2672" w:rsidRPr="000A6936">
        <w:rPr>
          <w:rFonts w:eastAsia="Calibri"/>
        </w:rPr>
        <w:t>ПОП</w:t>
      </w:r>
      <w:r w:rsidRPr="000A6936">
        <w:rPr>
          <w:rFonts w:eastAsia="Calibri"/>
        </w:rPr>
        <w:t xml:space="preserve">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3643"/>
        <w:gridCol w:w="2397"/>
        <w:gridCol w:w="2829"/>
      </w:tblGrid>
      <w:tr w:rsidR="00553B60" w:rsidRPr="003D2672" w:rsidTr="000A69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0A6936" w:rsidRDefault="000A6936" w:rsidP="000A6936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553B60" w:rsidRPr="003D2672" w:rsidRDefault="00553B60" w:rsidP="000A6936">
            <w:pPr>
              <w:widowControl/>
              <w:rPr>
                <w:rFonts w:eastAsia="Calibri"/>
              </w:rPr>
            </w:pPr>
            <w:proofErr w:type="gramStart"/>
            <w:r w:rsidRPr="003D2672">
              <w:rPr>
                <w:rFonts w:eastAsia="Calibri"/>
              </w:rPr>
              <w:t>п</w:t>
            </w:r>
            <w:proofErr w:type="gramEnd"/>
            <w:r w:rsidRPr="003D2672">
              <w:rPr>
                <w:rFonts w:eastAsia="Calibri"/>
              </w:rPr>
              <w:t>/п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53B60" w:rsidRPr="003D2672" w:rsidRDefault="00553B60" w:rsidP="000A6936">
            <w:pPr>
              <w:widowControl/>
              <w:rPr>
                <w:rFonts w:eastAsia="Calibri"/>
              </w:rPr>
            </w:pPr>
            <w:r w:rsidRPr="003D2672">
              <w:rPr>
                <w:rFonts w:eastAsia="Calibri"/>
              </w:rPr>
              <w:t xml:space="preserve">Наименование этапа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B60" w:rsidRPr="003D2672" w:rsidRDefault="00553B60" w:rsidP="000A6936">
            <w:pPr>
              <w:widowControl/>
              <w:rPr>
                <w:rFonts w:eastAsia="Calibri"/>
              </w:rPr>
            </w:pPr>
            <w:r w:rsidRPr="003D2672">
              <w:rPr>
                <w:rFonts w:eastAsia="Calibri"/>
              </w:rPr>
              <w:t xml:space="preserve">Содержание этапа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B60" w:rsidRPr="003D2672" w:rsidRDefault="00553B60" w:rsidP="000A6936">
            <w:pPr>
              <w:widowControl/>
              <w:rPr>
                <w:rFonts w:eastAsia="Calibri"/>
              </w:rPr>
            </w:pPr>
            <w:r w:rsidRPr="003D2672">
              <w:rPr>
                <w:rFonts w:eastAsia="Calibri"/>
              </w:rPr>
              <w:t xml:space="preserve">Проверяемые компетенции </w:t>
            </w:r>
          </w:p>
        </w:tc>
      </w:tr>
      <w:tr w:rsidR="00553B60" w:rsidRPr="003D2672" w:rsidTr="000A69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553B60" w:rsidRPr="003D2672" w:rsidRDefault="000A6936" w:rsidP="000A6936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553B60" w:rsidRPr="00B35574" w:rsidRDefault="00553B60" w:rsidP="000A6936">
            <w:pPr>
              <w:widowControl/>
            </w:pPr>
            <w:r w:rsidRPr="00B35574">
              <w:t xml:space="preserve">Оценка уровня теоретической подготовленности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3B60" w:rsidRPr="003D2672" w:rsidRDefault="00553B60" w:rsidP="000A6936">
            <w:pPr>
              <w:widowControl/>
            </w:pPr>
            <w:r w:rsidRPr="003D2672">
              <w:t>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3B60" w:rsidRPr="003D2672" w:rsidRDefault="00553B60" w:rsidP="000A6936">
            <w:pPr>
              <w:widowControl/>
              <w:rPr>
                <w:rFonts w:eastAsia="Calibri"/>
              </w:rPr>
            </w:pPr>
            <w:r w:rsidRPr="003D2672">
              <w:rPr>
                <w:rFonts w:eastAsia="Calibri"/>
              </w:rPr>
              <w:sym w:font="Wingdings" w:char="F0FC"/>
            </w:r>
            <w:r w:rsidRPr="003D2672">
              <w:rPr>
                <w:rFonts w:eastAsia="Calibri"/>
              </w:rPr>
              <w:t></w:t>
            </w:r>
            <w:proofErr w:type="gramStart"/>
            <w:r w:rsidRPr="003D2672">
              <w:rPr>
                <w:rFonts w:eastAsia="Calibri"/>
              </w:rPr>
              <w:t>ОК</w:t>
            </w:r>
            <w:proofErr w:type="gramEnd"/>
            <w:r w:rsidR="00B35574">
              <w:rPr>
                <w:rFonts w:eastAsia="Calibri"/>
              </w:rPr>
              <w:t xml:space="preserve"> </w:t>
            </w:r>
            <w:r w:rsidRPr="003D2672">
              <w:rPr>
                <w:rFonts w:eastAsia="Calibri"/>
              </w:rPr>
              <w:t>1-8</w:t>
            </w:r>
            <w:r w:rsidRPr="003D2672">
              <w:rPr>
                <w:rFonts w:eastAsia="Calibri"/>
              </w:rPr>
              <w:br/>
            </w:r>
            <w:r w:rsidRPr="003D2672">
              <w:rPr>
                <w:rFonts w:eastAsia="Calibri"/>
              </w:rPr>
              <w:sym w:font="Wingdings" w:char="F0FC"/>
            </w:r>
            <w:r w:rsidRPr="003D2672">
              <w:rPr>
                <w:rFonts w:eastAsia="Calibri"/>
              </w:rPr>
              <w:t>ОПК 1-11</w:t>
            </w:r>
          </w:p>
          <w:p w:rsidR="00553B60" w:rsidRPr="003D2672" w:rsidRDefault="00553B60" w:rsidP="000A6936">
            <w:pPr>
              <w:widowControl/>
            </w:pPr>
            <w:r w:rsidRPr="003D2672">
              <w:rPr>
                <w:rFonts w:eastAsia="Calibri"/>
              </w:rPr>
              <w:sym w:font="Wingdings" w:char="F0FC"/>
            </w:r>
            <w:r w:rsidRPr="003D2672">
              <w:rPr>
                <w:rFonts w:eastAsia="Calibri"/>
              </w:rPr>
              <w:t>ПК 1-1</w:t>
            </w:r>
            <w:r w:rsidR="00B35574">
              <w:rPr>
                <w:rFonts w:eastAsia="Calibri"/>
              </w:rPr>
              <w:t>9</w:t>
            </w:r>
          </w:p>
        </w:tc>
      </w:tr>
      <w:tr w:rsidR="00B35574" w:rsidRPr="003D2672" w:rsidTr="000A69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35574" w:rsidRPr="003D2672" w:rsidRDefault="000A6936" w:rsidP="000A6936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B35574" w:rsidRPr="00B35574" w:rsidRDefault="00B35574" w:rsidP="000A6936">
            <w:pPr>
              <w:widowControl/>
              <w:rPr>
                <w:rFonts w:eastAsia="Calibri"/>
              </w:rPr>
            </w:pPr>
            <w:r w:rsidRPr="00B35574">
              <w:rPr>
                <w:bCs/>
              </w:rPr>
              <w:t>Оценка уровня освоения практических умений и навыков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574" w:rsidRPr="003D2672" w:rsidRDefault="00B35574" w:rsidP="000A6936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Выполнение манипуляций</w:t>
            </w:r>
            <w:r w:rsidRPr="003D2672">
              <w:rPr>
                <w:rFonts w:eastAsia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574" w:rsidRPr="003D2672" w:rsidRDefault="00B35574" w:rsidP="000A6936">
            <w:pPr>
              <w:widowControl/>
              <w:rPr>
                <w:rFonts w:eastAsia="Calibri"/>
              </w:rPr>
            </w:pPr>
            <w:r w:rsidRPr="003D2672">
              <w:rPr>
                <w:rFonts w:eastAsia="Calibri"/>
              </w:rPr>
              <w:sym w:font="Wingdings" w:char="F0FC"/>
            </w:r>
            <w:r w:rsidRPr="003D2672">
              <w:rPr>
                <w:rFonts w:eastAsia="Calibri"/>
              </w:rPr>
              <w:t></w:t>
            </w:r>
            <w:proofErr w:type="gramStart"/>
            <w:r w:rsidRPr="003D2672">
              <w:rPr>
                <w:rFonts w:eastAsia="Calibri"/>
              </w:rPr>
              <w:t>ОК</w:t>
            </w:r>
            <w:proofErr w:type="gramEnd"/>
            <w:r>
              <w:rPr>
                <w:rFonts w:eastAsia="Calibri"/>
              </w:rPr>
              <w:t xml:space="preserve"> </w:t>
            </w:r>
            <w:r w:rsidRPr="003D2672">
              <w:rPr>
                <w:rFonts w:eastAsia="Calibri"/>
              </w:rPr>
              <w:t>1-8</w:t>
            </w:r>
            <w:r w:rsidRPr="003D2672">
              <w:rPr>
                <w:rFonts w:eastAsia="Calibri"/>
              </w:rPr>
              <w:br/>
            </w:r>
            <w:r w:rsidRPr="003D2672">
              <w:rPr>
                <w:rFonts w:eastAsia="Calibri"/>
              </w:rPr>
              <w:sym w:font="Wingdings" w:char="F0FC"/>
            </w:r>
            <w:r w:rsidRPr="003D2672">
              <w:rPr>
                <w:rFonts w:eastAsia="Calibri"/>
              </w:rPr>
              <w:t>ОПК 1-11</w:t>
            </w:r>
          </w:p>
          <w:p w:rsidR="00B35574" w:rsidRPr="003D2672" w:rsidRDefault="00B35574" w:rsidP="000A6936">
            <w:pPr>
              <w:widowControl/>
            </w:pPr>
            <w:r w:rsidRPr="003D2672">
              <w:rPr>
                <w:rFonts w:eastAsia="Calibri"/>
              </w:rPr>
              <w:sym w:font="Wingdings" w:char="F0FC"/>
            </w:r>
            <w:r w:rsidRPr="003D2672">
              <w:rPr>
                <w:rFonts w:eastAsia="Calibri"/>
              </w:rPr>
              <w:t>ПК 1-1</w:t>
            </w:r>
            <w:r>
              <w:rPr>
                <w:rFonts w:eastAsia="Calibri"/>
              </w:rPr>
              <w:t>9</w:t>
            </w:r>
          </w:p>
        </w:tc>
      </w:tr>
      <w:tr w:rsidR="00B35574" w:rsidRPr="00637FBE" w:rsidTr="000A69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35574" w:rsidRPr="003D2672" w:rsidRDefault="000A6936" w:rsidP="000A6936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B35574" w:rsidRPr="00B35574" w:rsidRDefault="00B35574" w:rsidP="000A6936">
            <w:pPr>
              <w:widowControl/>
              <w:rPr>
                <w:rFonts w:eastAsia="Calibri"/>
              </w:rPr>
            </w:pPr>
            <w:r w:rsidRPr="00B35574">
              <w:t>Оценка уровня умения решать конкретные профессиональные задачи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574" w:rsidRPr="003D2672" w:rsidRDefault="00B35574" w:rsidP="000A6936">
            <w:pPr>
              <w:widowControl/>
              <w:rPr>
                <w:rFonts w:eastAsia="Calibri"/>
              </w:rPr>
            </w:pPr>
            <w:r w:rsidRPr="003D2672">
              <w:rPr>
                <w:rFonts w:eastAsia="Calibri"/>
              </w:rPr>
              <w:t xml:space="preserve">Собеседование с решением ситуационных задач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574" w:rsidRPr="003D2672" w:rsidRDefault="00B35574" w:rsidP="000A6936">
            <w:pPr>
              <w:widowControl/>
              <w:rPr>
                <w:rFonts w:eastAsia="Calibri"/>
              </w:rPr>
            </w:pPr>
            <w:r w:rsidRPr="003D2672">
              <w:rPr>
                <w:rFonts w:eastAsia="Calibri"/>
              </w:rPr>
              <w:sym w:font="Wingdings" w:char="F0FC"/>
            </w:r>
            <w:r w:rsidRPr="003D2672">
              <w:rPr>
                <w:rFonts w:eastAsia="Calibri"/>
              </w:rPr>
              <w:t></w:t>
            </w:r>
            <w:proofErr w:type="gramStart"/>
            <w:r w:rsidRPr="003D2672">
              <w:rPr>
                <w:rFonts w:eastAsia="Calibri"/>
              </w:rPr>
              <w:t>ОК</w:t>
            </w:r>
            <w:proofErr w:type="gramEnd"/>
            <w:r>
              <w:rPr>
                <w:rFonts w:eastAsia="Calibri"/>
              </w:rPr>
              <w:t xml:space="preserve"> </w:t>
            </w:r>
            <w:r w:rsidRPr="003D2672">
              <w:rPr>
                <w:rFonts w:eastAsia="Calibri"/>
              </w:rPr>
              <w:t>1-8</w:t>
            </w:r>
            <w:r w:rsidRPr="003D2672">
              <w:rPr>
                <w:rFonts w:eastAsia="Calibri"/>
              </w:rPr>
              <w:br/>
            </w:r>
            <w:r w:rsidRPr="003D2672">
              <w:rPr>
                <w:rFonts w:eastAsia="Calibri"/>
              </w:rPr>
              <w:sym w:font="Wingdings" w:char="F0FC"/>
            </w:r>
            <w:r w:rsidRPr="003D2672">
              <w:rPr>
                <w:rFonts w:eastAsia="Calibri"/>
              </w:rPr>
              <w:t>ОПК 1-11</w:t>
            </w:r>
          </w:p>
          <w:p w:rsidR="00B35574" w:rsidRPr="003D2672" w:rsidRDefault="00B35574" w:rsidP="000A6936">
            <w:pPr>
              <w:widowControl/>
            </w:pPr>
            <w:r w:rsidRPr="003D2672">
              <w:rPr>
                <w:rFonts w:eastAsia="Calibri"/>
              </w:rPr>
              <w:sym w:font="Wingdings" w:char="F0FC"/>
            </w:r>
            <w:r w:rsidRPr="003D2672">
              <w:rPr>
                <w:rFonts w:eastAsia="Calibri"/>
              </w:rPr>
              <w:t>ПК 1-1</w:t>
            </w:r>
            <w:r>
              <w:rPr>
                <w:rFonts w:eastAsia="Calibri"/>
              </w:rPr>
              <w:t>9</w:t>
            </w:r>
          </w:p>
        </w:tc>
      </w:tr>
    </w:tbl>
    <w:p w:rsidR="00553B60" w:rsidRPr="00637FBE" w:rsidRDefault="00553B60" w:rsidP="000A6936">
      <w:pPr>
        <w:widowControl/>
        <w:ind w:firstLine="567"/>
        <w:rPr>
          <w:rFonts w:eastAsia="Calibri"/>
        </w:rPr>
      </w:pPr>
    </w:p>
    <w:p w:rsidR="00553B60" w:rsidRPr="00495DD3" w:rsidRDefault="00553B60" w:rsidP="000A6936">
      <w:pPr>
        <w:ind w:firstLine="567"/>
        <w:jc w:val="both"/>
        <w:rPr>
          <w:rFonts w:eastAsia="Calibri"/>
          <w:color w:val="auto"/>
          <w:lang w:eastAsia="en-US" w:bidi="ar-SA"/>
        </w:rPr>
      </w:pPr>
    </w:p>
    <w:p w:rsidR="00483F90" w:rsidRPr="00B35574" w:rsidRDefault="00483F90" w:rsidP="000A6936">
      <w:pPr>
        <w:pStyle w:val="a3"/>
        <w:numPr>
          <w:ilvl w:val="0"/>
          <w:numId w:val="18"/>
        </w:numPr>
        <w:ind w:left="0" w:firstLine="567"/>
        <w:jc w:val="both"/>
        <w:rPr>
          <w:rFonts w:eastAsia="Calibri"/>
          <w:color w:val="auto"/>
          <w:lang w:eastAsia="en-US" w:bidi="ar-SA"/>
        </w:rPr>
      </w:pPr>
      <w:r w:rsidRPr="00B35574">
        <w:rPr>
          <w:rFonts w:eastAsia="Calibri"/>
          <w:b/>
          <w:color w:val="auto"/>
          <w:lang w:eastAsia="en-US" w:bidi="ar-SA"/>
        </w:rPr>
        <w:t>Форма проведения государственной итоговой аттестации</w:t>
      </w:r>
      <w:r w:rsidRPr="00B35574">
        <w:rPr>
          <w:rFonts w:eastAsia="Calibri"/>
          <w:color w:val="auto"/>
          <w:lang w:eastAsia="en-US" w:bidi="ar-SA"/>
        </w:rPr>
        <w:t xml:space="preserve"> по </w:t>
      </w:r>
      <w:r w:rsidRPr="00B35574">
        <w:rPr>
          <w:rFonts w:eastAsia="Calibri"/>
          <w:color w:val="auto"/>
          <w:lang w:eastAsia="en-US" w:bidi="ar-SA"/>
        </w:rPr>
        <w:lastRenderedPageBreak/>
        <w:t xml:space="preserve">специальности </w:t>
      </w:r>
      <w:r w:rsidR="00EC63A4" w:rsidRPr="00B35574">
        <w:rPr>
          <w:rFonts w:eastAsia="Calibri"/>
          <w:color w:val="auto"/>
          <w:lang w:eastAsia="en-US" w:bidi="ar-SA"/>
        </w:rPr>
        <w:t>31.05.01 Лечебное дело:</w:t>
      </w:r>
      <w:r w:rsidRPr="00B35574">
        <w:rPr>
          <w:rFonts w:eastAsia="Calibri"/>
          <w:color w:val="auto"/>
          <w:lang w:eastAsia="en-US" w:bidi="ar-SA"/>
        </w:rPr>
        <w:t xml:space="preserve"> государственный экзамен.</w:t>
      </w:r>
    </w:p>
    <w:p w:rsidR="00483F90" w:rsidRPr="00495DD3" w:rsidRDefault="00483F90" w:rsidP="000A6936">
      <w:pPr>
        <w:ind w:firstLine="567"/>
        <w:jc w:val="both"/>
        <w:rPr>
          <w:rFonts w:eastAsia="Calibri"/>
          <w:color w:val="auto"/>
          <w:lang w:eastAsia="en-US" w:bidi="ar-SA"/>
        </w:rPr>
      </w:pPr>
    </w:p>
    <w:p w:rsidR="00483F90" w:rsidRPr="00495DD3" w:rsidRDefault="00483F90" w:rsidP="000A6936">
      <w:pPr>
        <w:numPr>
          <w:ilvl w:val="0"/>
          <w:numId w:val="18"/>
        </w:numPr>
        <w:ind w:left="0" w:firstLine="567"/>
        <w:jc w:val="both"/>
        <w:rPr>
          <w:rFonts w:eastAsia="Calibri"/>
          <w:color w:val="auto"/>
          <w:lang w:eastAsia="en-US" w:bidi="ar-SA"/>
        </w:rPr>
      </w:pPr>
      <w:r w:rsidRPr="00495DD3">
        <w:rPr>
          <w:rFonts w:eastAsia="Calibri"/>
          <w:b/>
          <w:color w:val="auto"/>
          <w:lang w:eastAsia="en-US" w:bidi="ar-SA"/>
        </w:rPr>
        <w:t>Порядок проведения экзамена</w:t>
      </w:r>
      <w:r w:rsidRPr="00495DD3">
        <w:rPr>
          <w:rFonts w:eastAsia="Calibri"/>
          <w:color w:val="auto"/>
          <w:lang w:eastAsia="en-US" w:bidi="ar-SA"/>
        </w:rPr>
        <w:t>:</w:t>
      </w:r>
    </w:p>
    <w:p w:rsidR="00483F90" w:rsidRPr="008421E7" w:rsidRDefault="00483F90" w:rsidP="000A6936">
      <w:pPr>
        <w:ind w:firstLine="567"/>
        <w:jc w:val="both"/>
        <w:rPr>
          <w:color w:val="auto"/>
        </w:rPr>
      </w:pPr>
      <w:r w:rsidRPr="00495DD3">
        <w:t xml:space="preserve">Государственный </w:t>
      </w:r>
      <w:r w:rsidRPr="008421E7">
        <w:rPr>
          <w:color w:val="auto"/>
        </w:rPr>
        <w:t xml:space="preserve">экзамен </w:t>
      </w:r>
      <w:r w:rsidR="00804F60" w:rsidRPr="008421E7">
        <w:rPr>
          <w:rFonts w:eastAsiaTheme="minorHAnsi"/>
          <w:color w:val="auto"/>
          <w:lang w:eastAsia="en-US" w:bidi="ar-SA"/>
        </w:rPr>
        <w:t xml:space="preserve">проводится по нескольким дисциплинам </w:t>
      </w:r>
      <w:r w:rsidR="00804F60" w:rsidRPr="008421E7">
        <w:rPr>
          <w:color w:val="auto"/>
        </w:rPr>
        <w:t xml:space="preserve">основной профессиональной образовательной программы по специальности </w:t>
      </w:r>
      <w:r w:rsidR="00804F60" w:rsidRPr="008421E7">
        <w:rPr>
          <w:rFonts w:eastAsia="Calibri"/>
          <w:color w:val="auto"/>
          <w:lang w:bidi="ar-SA"/>
        </w:rPr>
        <w:t xml:space="preserve">31.05.01 Лечебное дело </w:t>
      </w:r>
      <w:r w:rsidRPr="008421E7">
        <w:rPr>
          <w:color w:val="auto"/>
        </w:rPr>
        <w:t xml:space="preserve">в три этапа: оценка уровня теоретической подготовленности (письменное </w:t>
      </w:r>
      <w:r w:rsidR="001374D6" w:rsidRPr="008421E7">
        <w:rPr>
          <w:color w:val="auto"/>
        </w:rPr>
        <w:t xml:space="preserve">/ компьютерное </w:t>
      </w:r>
      <w:r w:rsidRPr="008421E7">
        <w:rPr>
          <w:color w:val="auto"/>
        </w:rPr>
        <w:t>тестирование); оценка уровня освоения практических умений и навыков; оценка уровня умения решать конкретные профессион</w:t>
      </w:r>
      <w:r w:rsidR="00804F60" w:rsidRPr="008421E7">
        <w:rPr>
          <w:color w:val="auto"/>
        </w:rPr>
        <w:t>альные задачи (собеседование).</w:t>
      </w:r>
    </w:p>
    <w:p w:rsidR="00B71531" w:rsidRPr="008421E7" w:rsidRDefault="00B71531" w:rsidP="000A6936">
      <w:pPr>
        <w:ind w:firstLine="567"/>
        <w:jc w:val="both"/>
        <w:rPr>
          <w:color w:val="auto"/>
        </w:rPr>
      </w:pPr>
      <w:r w:rsidRPr="008421E7">
        <w:rPr>
          <w:b/>
          <w:bCs/>
          <w:color w:val="auto"/>
        </w:rPr>
        <w:t>Критерии оценки результатов сдачи государственного экзамена:</w:t>
      </w:r>
    </w:p>
    <w:p w:rsidR="00483F90" w:rsidRPr="00495DD3" w:rsidRDefault="000A6936" w:rsidP="000A6936">
      <w:pPr>
        <w:widowControl/>
        <w:ind w:firstLine="567"/>
        <w:jc w:val="both"/>
        <w:rPr>
          <w:b/>
          <w:i/>
          <w:color w:val="auto"/>
          <w:lang w:bidi="ar-SA"/>
        </w:rPr>
      </w:pPr>
      <w:r w:rsidRPr="008421E7">
        <w:rPr>
          <w:b/>
          <w:i/>
          <w:color w:val="auto"/>
          <w:lang w:bidi="ar-SA"/>
        </w:rPr>
        <w:t>6</w:t>
      </w:r>
      <w:r w:rsidR="00B35574" w:rsidRPr="008421E7">
        <w:rPr>
          <w:b/>
          <w:i/>
          <w:color w:val="auto"/>
          <w:lang w:bidi="ar-SA"/>
        </w:rPr>
        <w:t>.1.</w:t>
      </w:r>
      <w:r w:rsidR="00483F90" w:rsidRPr="008421E7">
        <w:rPr>
          <w:b/>
          <w:i/>
          <w:color w:val="auto"/>
          <w:lang w:bidi="ar-SA"/>
        </w:rPr>
        <w:t xml:space="preserve"> Оценка уровня теоретической подготовленности</w:t>
      </w:r>
      <w:r w:rsidR="00483F90" w:rsidRPr="00495DD3">
        <w:rPr>
          <w:b/>
          <w:i/>
          <w:color w:val="auto"/>
          <w:lang w:bidi="ar-SA"/>
        </w:rPr>
        <w:t xml:space="preserve">: </w:t>
      </w:r>
    </w:p>
    <w:p w:rsidR="00483F90" w:rsidRPr="00495DD3" w:rsidRDefault="00483F90" w:rsidP="003D2672">
      <w:pPr>
        <w:widowControl/>
        <w:ind w:firstLine="567"/>
        <w:jc w:val="both"/>
        <w:rPr>
          <w:color w:val="auto"/>
          <w:lang w:bidi="ar-SA"/>
        </w:rPr>
      </w:pPr>
      <w:r w:rsidRPr="00495DD3">
        <w:rPr>
          <w:color w:val="auto"/>
          <w:lang w:bidi="ar-SA"/>
        </w:rPr>
        <w:t xml:space="preserve">Оценка уровня теоретической подготовленности проводится в виде тестирования по тестовым заданиям, составленным для проведения государственной итоговой аттестации по специальности </w:t>
      </w:r>
      <w:r w:rsidR="00EC63A4" w:rsidRPr="00495DD3">
        <w:rPr>
          <w:rFonts w:eastAsia="Calibri"/>
          <w:color w:val="auto"/>
          <w:lang w:eastAsia="en-US" w:bidi="ar-SA"/>
        </w:rPr>
        <w:t>31.05.01 Лечебное дело</w:t>
      </w:r>
      <w:r w:rsidRPr="00495DD3">
        <w:rPr>
          <w:color w:val="auto"/>
          <w:lang w:bidi="ar-SA"/>
        </w:rPr>
        <w:t xml:space="preserve">. Один вариант тестового задания содержит 60 вопросов по всем профильным дисциплинам. Образцы тестовых заданий представлены в Приложении № 1. </w:t>
      </w:r>
    </w:p>
    <w:p w:rsidR="00483F90" w:rsidRPr="00495DD3" w:rsidRDefault="00483F90" w:rsidP="003D2672">
      <w:pPr>
        <w:widowControl/>
        <w:ind w:firstLine="567"/>
        <w:jc w:val="both"/>
        <w:rPr>
          <w:color w:val="auto"/>
          <w:lang w:bidi="ar-SA"/>
        </w:rPr>
      </w:pPr>
      <w:r w:rsidRPr="00495DD3">
        <w:rPr>
          <w:color w:val="auto"/>
          <w:lang w:bidi="ar-SA"/>
        </w:rPr>
        <w:t xml:space="preserve">Критерии оценки уровня теоретической подготовленности </w:t>
      </w:r>
      <w:proofErr w:type="gramStart"/>
      <w:r w:rsidRPr="00495DD3">
        <w:rPr>
          <w:color w:val="auto"/>
          <w:lang w:bidi="ar-SA"/>
        </w:rPr>
        <w:t>обучающихся</w:t>
      </w:r>
      <w:proofErr w:type="gramEnd"/>
      <w:r w:rsidRPr="00495DD3">
        <w:rPr>
          <w:color w:val="auto"/>
          <w:lang w:bidi="ar-SA"/>
        </w:rPr>
        <w:t>:</w:t>
      </w:r>
    </w:p>
    <w:p w:rsidR="00483F90" w:rsidRPr="00495DD3" w:rsidRDefault="00483F90" w:rsidP="003D2672">
      <w:pPr>
        <w:ind w:firstLine="567"/>
      </w:pPr>
      <w:r w:rsidRPr="00495DD3">
        <w:t>90-100% - «Отлично»,</w:t>
      </w:r>
    </w:p>
    <w:p w:rsidR="00483F90" w:rsidRPr="00495DD3" w:rsidRDefault="00483F90" w:rsidP="003D2672">
      <w:pPr>
        <w:ind w:firstLine="567"/>
      </w:pPr>
      <w:r w:rsidRPr="00495DD3">
        <w:t xml:space="preserve">80-89 % - «Хорошо», </w:t>
      </w:r>
    </w:p>
    <w:p w:rsidR="00483F90" w:rsidRPr="00495DD3" w:rsidRDefault="00483F90" w:rsidP="003D2672">
      <w:pPr>
        <w:ind w:firstLine="567"/>
      </w:pPr>
      <w:r w:rsidRPr="00495DD3">
        <w:t xml:space="preserve">70-79 % - «Удовлетворительно», </w:t>
      </w:r>
    </w:p>
    <w:p w:rsidR="00483F90" w:rsidRPr="00495DD3" w:rsidRDefault="00483F90" w:rsidP="003D2672">
      <w:pPr>
        <w:ind w:firstLine="567"/>
      </w:pPr>
      <w:r w:rsidRPr="00495DD3">
        <w:t>до 69 % - «Неудовлетворительно».</w:t>
      </w:r>
    </w:p>
    <w:p w:rsidR="00483F90" w:rsidRPr="00495DD3" w:rsidRDefault="00483F90" w:rsidP="003D2672">
      <w:pPr>
        <w:widowControl/>
        <w:ind w:firstLine="567"/>
        <w:jc w:val="both"/>
        <w:rPr>
          <w:color w:val="auto"/>
          <w:lang w:bidi="ar-SA"/>
        </w:rPr>
      </w:pPr>
      <w:r w:rsidRPr="00495DD3">
        <w:rPr>
          <w:color w:val="auto"/>
          <w:lang w:bidi="ar-SA"/>
        </w:rPr>
        <w:t>К следующему этапу государственной итоговой аттестации допускаются обучающиеся при условии успешного прохождения уровня теоретической подготовленности (70% и выше).</w:t>
      </w:r>
    </w:p>
    <w:p w:rsidR="00483F90" w:rsidRPr="00495DD3" w:rsidRDefault="000A6936" w:rsidP="003D2672">
      <w:pPr>
        <w:widowControl/>
        <w:ind w:firstLine="567"/>
        <w:jc w:val="both"/>
        <w:rPr>
          <w:b/>
          <w:i/>
          <w:color w:val="auto"/>
          <w:lang w:bidi="ar-SA"/>
        </w:rPr>
      </w:pPr>
      <w:r>
        <w:rPr>
          <w:b/>
          <w:bCs/>
          <w:i/>
          <w:color w:val="auto"/>
          <w:lang w:bidi="ar-SA"/>
        </w:rPr>
        <w:t>6</w:t>
      </w:r>
      <w:r w:rsidR="00540DE6">
        <w:rPr>
          <w:b/>
          <w:bCs/>
          <w:i/>
          <w:color w:val="auto"/>
          <w:lang w:bidi="ar-SA"/>
        </w:rPr>
        <w:t>.</w:t>
      </w:r>
      <w:r w:rsidR="00483F90" w:rsidRPr="00495DD3">
        <w:rPr>
          <w:b/>
          <w:bCs/>
          <w:i/>
          <w:color w:val="auto"/>
          <w:lang w:bidi="ar-SA"/>
        </w:rPr>
        <w:t>2. Оценка уровня освоения практических умений и навыков:</w:t>
      </w:r>
    </w:p>
    <w:p w:rsidR="00483F90" w:rsidRPr="008421E7" w:rsidRDefault="00483F90" w:rsidP="003D2672">
      <w:pPr>
        <w:widowControl/>
        <w:ind w:firstLine="567"/>
        <w:jc w:val="both"/>
        <w:rPr>
          <w:color w:val="auto"/>
          <w:lang w:bidi="ar-SA"/>
        </w:rPr>
      </w:pPr>
      <w:r w:rsidRPr="00495DD3">
        <w:rPr>
          <w:color w:val="auto"/>
          <w:lang w:bidi="ar-SA"/>
        </w:rPr>
        <w:t>Оценка уровня освоения практических умений и навыков</w:t>
      </w:r>
      <w:r w:rsidRPr="00495DD3">
        <w:rPr>
          <w:b/>
          <w:bCs/>
          <w:color w:val="auto"/>
          <w:lang w:bidi="ar-SA"/>
        </w:rPr>
        <w:t xml:space="preserve"> </w:t>
      </w:r>
      <w:r w:rsidRPr="00495DD3">
        <w:rPr>
          <w:color w:val="auto"/>
          <w:lang w:bidi="ar-SA"/>
        </w:rPr>
        <w:t xml:space="preserve">предусматривает проверку уровня </w:t>
      </w:r>
      <w:proofErr w:type="spellStart"/>
      <w:r w:rsidRPr="00495DD3">
        <w:rPr>
          <w:color w:val="auto"/>
          <w:lang w:bidi="ar-SA"/>
        </w:rPr>
        <w:t>сформированности</w:t>
      </w:r>
      <w:proofErr w:type="spellEnd"/>
      <w:r w:rsidRPr="00495DD3">
        <w:rPr>
          <w:color w:val="auto"/>
          <w:lang w:bidi="ar-SA"/>
        </w:rPr>
        <w:t xml:space="preserve"> компетенций обучающихся в виде выполнения манипуляций в </w:t>
      </w:r>
      <w:proofErr w:type="spellStart"/>
      <w:r w:rsidR="00183AA5">
        <w:rPr>
          <w:color w:val="auto"/>
          <w:lang w:bidi="ar-SA"/>
        </w:rPr>
        <w:t>аккредитационно</w:t>
      </w:r>
      <w:r w:rsidRPr="008421E7">
        <w:rPr>
          <w:iCs/>
          <w:color w:val="auto"/>
          <w:lang w:bidi="ar-SA"/>
        </w:rPr>
        <w:t>-симуляционном</w:t>
      </w:r>
      <w:proofErr w:type="spellEnd"/>
      <w:r w:rsidRPr="008421E7">
        <w:rPr>
          <w:iCs/>
          <w:color w:val="auto"/>
          <w:lang w:bidi="ar-SA"/>
        </w:rPr>
        <w:t xml:space="preserve"> центре.</w:t>
      </w:r>
    </w:p>
    <w:p w:rsidR="00483F90" w:rsidRPr="00495DD3" w:rsidRDefault="00483F90" w:rsidP="003D2672">
      <w:pPr>
        <w:widowControl/>
        <w:ind w:firstLine="567"/>
        <w:jc w:val="both"/>
        <w:rPr>
          <w:color w:val="auto"/>
          <w:lang w:bidi="ar-SA"/>
        </w:rPr>
      </w:pPr>
      <w:r w:rsidRPr="00495DD3">
        <w:rPr>
          <w:color w:val="auto"/>
          <w:lang w:bidi="ar-SA"/>
        </w:rPr>
        <w:t xml:space="preserve">Критерии оценки </w:t>
      </w:r>
      <w:proofErr w:type="spellStart"/>
      <w:r w:rsidRPr="00495DD3">
        <w:rPr>
          <w:color w:val="auto"/>
          <w:lang w:bidi="ar-SA"/>
        </w:rPr>
        <w:t>сформированности</w:t>
      </w:r>
      <w:proofErr w:type="spellEnd"/>
      <w:r w:rsidRPr="00495DD3">
        <w:rPr>
          <w:color w:val="auto"/>
          <w:lang w:bidi="ar-SA"/>
        </w:rPr>
        <w:t xml:space="preserve"> практических умений и навыков: </w:t>
      </w:r>
    </w:p>
    <w:p w:rsidR="00483F90" w:rsidRPr="00495DD3" w:rsidRDefault="00483F90" w:rsidP="003D2672">
      <w:pPr>
        <w:ind w:firstLine="567"/>
      </w:pPr>
      <w:r w:rsidRPr="00495DD3">
        <w:t>90-100% - «Отлично»,</w:t>
      </w:r>
    </w:p>
    <w:p w:rsidR="00483F90" w:rsidRPr="00495DD3" w:rsidRDefault="00483F90" w:rsidP="003D2672">
      <w:pPr>
        <w:ind w:firstLine="567"/>
      </w:pPr>
      <w:r w:rsidRPr="00495DD3">
        <w:t xml:space="preserve">80-89 % - «Хорошо», </w:t>
      </w:r>
    </w:p>
    <w:p w:rsidR="00483F90" w:rsidRPr="00495DD3" w:rsidRDefault="00483F90" w:rsidP="003D2672">
      <w:pPr>
        <w:ind w:firstLine="567"/>
      </w:pPr>
      <w:r w:rsidRPr="00495DD3">
        <w:t xml:space="preserve">70-79 % - «Удовлетворительно», </w:t>
      </w:r>
    </w:p>
    <w:p w:rsidR="00483F90" w:rsidRPr="00495DD3" w:rsidRDefault="00483F90" w:rsidP="003D2672">
      <w:pPr>
        <w:ind w:firstLine="567"/>
      </w:pPr>
      <w:r w:rsidRPr="00495DD3">
        <w:t>до 69 % - «Неудовлетворительно».</w:t>
      </w:r>
    </w:p>
    <w:p w:rsidR="00483F90" w:rsidRPr="00495DD3" w:rsidRDefault="00483F90" w:rsidP="003D2672">
      <w:pPr>
        <w:ind w:firstLine="567"/>
      </w:pPr>
      <w:r w:rsidRPr="00495DD3">
        <w:t xml:space="preserve">Общая оценка уровня освоения практических умений и навыков  рассчитывается как </w:t>
      </w:r>
      <w:proofErr w:type="gramStart"/>
      <w:r w:rsidRPr="00495DD3">
        <w:t>среднеарифметическое</w:t>
      </w:r>
      <w:proofErr w:type="gramEnd"/>
      <w:r w:rsidRPr="00495DD3">
        <w:t xml:space="preserve"> из трех оценок.</w:t>
      </w:r>
    </w:p>
    <w:p w:rsidR="00483F90" w:rsidRPr="00495DD3" w:rsidRDefault="00483F90" w:rsidP="003D2672">
      <w:pPr>
        <w:widowControl/>
        <w:ind w:firstLine="567"/>
        <w:jc w:val="both"/>
        <w:rPr>
          <w:color w:val="auto"/>
          <w:lang w:bidi="ar-SA"/>
        </w:rPr>
      </w:pPr>
      <w:r w:rsidRPr="00495DD3">
        <w:rPr>
          <w:color w:val="auto"/>
          <w:lang w:bidi="ar-SA"/>
        </w:rPr>
        <w:t>К следующему этапу государственной итоговой аттестации допускаются обучающиеся при условии успешного прохождения уровня освоения практических умений и навыков (оценка «Удовлетворительно» и выше).</w:t>
      </w:r>
    </w:p>
    <w:p w:rsidR="00483F90" w:rsidRPr="00495DD3" w:rsidRDefault="000A6936" w:rsidP="003D2672">
      <w:pPr>
        <w:widowControl/>
        <w:ind w:firstLine="567"/>
        <w:jc w:val="both"/>
        <w:rPr>
          <w:b/>
          <w:i/>
          <w:color w:val="auto"/>
          <w:lang w:bidi="ar-SA"/>
        </w:rPr>
      </w:pPr>
      <w:r>
        <w:rPr>
          <w:b/>
          <w:i/>
          <w:color w:val="auto"/>
          <w:lang w:bidi="ar-SA"/>
        </w:rPr>
        <w:t>6</w:t>
      </w:r>
      <w:r w:rsidR="00483F90" w:rsidRPr="00495DD3">
        <w:rPr>
          <w:b/>
          <w:i/>
          <w:color w:val="auto"/>
          <w:lang w:bidi="ar-SA"/>
        </w:rPr>
        <w:t>.3. Оценка уровня умения решать конкретные профессиональные задачи:</w:t>
      </w:r>
    </w:p>
    <w:p w:rsidR="00483F90" w:rsidRPr="00495DD3" w:rsidRDefault="00483F90" w:rsidP="003D2672">
      <w:pPr>
        <w:widowControl/>
        <w:ind w:firstLine="567"/>
        <w:jc w:val="both"/>
        <w:rPr>
          <w:color w:val="auto"/>
          <w:lang w:bidi="ar-SA"/>
        </w:rPr>
      </w:pPr>
      <w:r w:rsidRPr="00495DD3">
        <w:rPr>
          <w:color w:val="auto"/>
          <w:lang w:bidi="ar-SA"/>
        </w:rPr>
        <w:t>Оценка уровня умения решать конкретные профессиональные задачи проводится в виде собеседования по ситуационным задачам профессионального характера. Образцы ситуационных задач представлены в Приложении № 2.</w:t>
      </w:r>
    </w:p>
    <w:p w:rsidR="00483F90" w:rsidRPr="00495DD3" w:rsidRDefault="00483F90" w:rsidP="003D2672">
      <w:pPr>
        <w:widowControl/>
        <w:ind w:firstLine="567"/>
        <w:jc w:val="both"/>
        <w:rPr>
          <w:color w:val="auto"/>
          <w:lang w:bidi="ar-SA"/>
        </w:rPr>
      </w:pPr>
      <w:r w:rsidRPr="00495DD3">
        <w:rPr>
          <w:color w:val="auto"/>
          <w:lang w:bidi="ar-SA"/>
        </w:rPr>
        <w:t>Целью собеседования является выявление глубины теоретической подготовки выпускников и умения комплексно подходить к решению проблемных ситуаций в вопросах профессиональной деятельности.</w:t>
      </w:r>
    </w:p>
    <w:p w:rsidR="00483F90" w:rsidRPr="00495DD3" w:rsidRDefault="00483F90" w:rsidP="003D2672">
      <w:pPr>
        <w:widowControl/>
        <w:ind w:firstLine="567"/>
        <w:jc w:val="both"/>
        <w:rPr>
          <w:color w:val="auto"/>
          <w:lang w:bidi="ar-SA"/>
        </w:rPr>
      </w:pPr>
      <w:r w:rsidRPr="00495DD3">
        <w:rPr>
          <w:color w:val="auto"/>
          <w:lang w:bidi="ar-SA"/>
        </w:rPr>
        <w:t>Критерии оценки уровня умения решать конкретные профессиональные задачи:</w:t>
      </w:r>
    </w:p>
    <w:p w:rsidR="00483F90" w:rsidRPr="00495DD3" w:rsidRDefault="00483F90" w:rsidP="003D2672">
      <w:pPr>
        <w:numPr>
          <w:ilvl w:val="0"/>
          <w:numId w:val="3"/>
        </w:numPr>
        <w:tabs>
          <w:tab w:val="left" w:pos="284"/>
        </w:tabs>
        <w:suppressAutoHyphens/>
        <w:ind w:left="0" w:firstLine="567"/>
        <w:jc w:val="both"/>
        <w:rPr>
          <w:spacing w:val="-6"/>
          <w:kern w:val="24"/>
          <w:lang w:eastAsia="zh-CN" w:bidi="ar-SA"/>
        </w:rPr>
      </w:pPr>
      <w:r w:rsidRPr="00495DD3">
        <w:rPr>
          <w:spacing w:val="-6"/>
          <w:kern w:val="24"/>
          <w:lang w:eastAsia="zh-CN" w:bidi="ar-SA"/>
        </w:rPr>
        <w:t xml:space="preserve">«Отлично» - обучающийся демонстрирует системные, глубокие знания программного материала, необходимые для решения профессиональных задач, владеет научным языком; ответы на вопросы отличаются логической последовательностью, четкостью в выражении мыслей и обоснованностью выводов; правильно ставит диагноз с учетом принятой классификации; демонстрирует знание источников (нормативно-правовых актов, литературы, понятийного аппарата) и умение ими пользоваться при ответе; </w:t>
      </w:r>
    </w:p>
    <w:p w:rsidR="00483F90" w:rsidRPr="00495DD3" w:rsidRDefault="00483F90" w:rsidP="003D2672">
      <w:pPr>
        <w:numPr>
          <w:ilvl w:val="0"/>
          <w:numId w:val="3"/>
        </w:numPr>
        <w:tabs>
          <w:tab w:val="left" w:pos="284"/>
        </w:tabs>
        <w:suppressAutoHyphens/>
        <w:ind w:left="0" w:firstLine="567"/>
        <w:jc w:val="both"/>
        <w:rPr>
          <w:spacing w:val="-6"/>
          <w:kern w:val="24"/>
          <w:lang w:eastAsia="zh-CN" w:bidi="ar-SA"/>
        </w:rPr>
      </w:pPr>
      <w:r w:rsidRPr="00495DD3">
        <w:rPr>
          <w:spacing w:val="-6"/>
          <w:kern w:val="24"/>
          <w:lang w:eastAsia="zh-CN" w:bidi="ar-SA"/>
        </w:rPr>
        <w:t xml:space="preserve">«Хорошо» – обучающийся демонстрирует полное знание программного материала, </w:t>
      </w:r>
      <w:r w:rsidRPr="00495DD3">
        <w:rPr>
          <w:spacing w:val="-6"/>
          <w:kern w:val="24"/>
          <w:lang w:eastAsia="zh-CN" w:bidi="ar-SA"/>
        </w:rPr>
        <w:lastRenderedPageBreak/>
        <w:t>способен обосновывать выводы и разъяснять их в логической последовательности, но допускает ошибки общего характера; правильно ставит диагноз, но допускает неточности при его обосновании; ответы на вопросы отличаются логичностью, четкостью, знанием понятийного аппарата и литературы по теме вопроса при незначительных упущениях при ответах;</w:t>
      </w:r>
    </w:p>
    <w:p w:rsidR="00483F90" w:rsidRPr="00495DD3" w:rsidRDefault="00483F90" w:rsidP="003D2672">
      <w:pPr>
        <w:numPr>
          <w:ilvl w:val="0"/>
          <w:numId w:val="3"/>
        </w:numPr>
        <w:tabs>
          <w:tab w:val="left" w:pos="284"/>
        </w:tabs>
        <w:suppressAutoHyphens/>
        <w:ind w:left="0" w:firstLine="567"/>
        <w:jc w:val="both"/>
        <w:rPr>
          <w:spacing w:val="-6"/>
          <w:kern w:val="24"/>
          <w:lang w:eastAsia="zh-CN" w:bidi="ar-SA"/>
        </w:rPr>
      </w:pPr>
      <w:r w:rsidRPr="00495DD3">
        <w:rPr>
          <w:spacing w:val="-6"/>
          <w:kern w:val="24"/>
          <w:lang w:eastAsia="zh-CN" w:bidi="ar-SA"/>
        </w:rPr>
        <w:t>«Удовлетворительно» – обучающийся демонстрирует достаточный уровень знания основного программного материала, но допускает существенные ошибки при его изложении и/или при ответе на вопросы; ориентирован в заболевании, но не может поставить диагноз в соответствии с классификацией; демонстрирует общее представление и элементарное понимание существа поставленных вопросов, понятийного аппарата и обязательной литературы;</w:t>
      </w:r>
    </w:p>
    <w:p w:rsidR="00483F90" w:rsidRPr="00495DD3" w:rsidRDefault="00483F90" w:rsidP="003D2672">
      <w:pPr>
        <w:numPr>
          <w:ilvl w:val="0"/>
          <w:numId w:val="3"/>
        </w:numPr>
        <w:tabs>
          <w:tab w:val="left" w:pos="284"/>
        </w:tabs>
        <w:suppressAutoHyphens/>
        <w:ind w:left="0" w:firstLine="567"/>
        <w:jc w:val="both"/>
        <w:rPr>
          <w:spacing w:val="-6"/>
          <w:kern w:val="24"/>
          <w:u w:val="single"/>
          <w:lang w:eastAsia="zh-CN" w:bidi="ar-SA"/>
        </w:rPr>
      </w:pPr>
      <w:r w:rsidRPr="00495DD3">
        <w:rPr>
          <w:spacing w:val="-6"/>
          <w:kern w:val="24"/>
          <w:lang w:eastAsia="zh-CN" w:bidi="ar-SA"/>
        </w:rPr>
        <w:t xml:space="preserve">«Неудовлетворительно» – обучающийся допускает при ответе на вопросы множественные ошибки принципиального характера; не может правильно ответить на большинство вопросов задачи и дополнительные вопросы; не может сформулировать диагноз или неправильно ставит диагноз. </w:t>
      </w:r>
    </w:p>
    <w:p w:rsidR="00483F90" w:rsidRPr="00495DD3" w:rsidRDefault="00553B60" w:rsidP="003D2672">
      <w:pPr>
        <w:widowControl/>
        <w:ind w:firstLine="567"/>
        <w:jc w:val="both"/>
        <w:rPr>
          <w:color w:val="auto"/>
          <w:lang w:bidi="ar-SA"/>
        </w:rPr>
      </w:pPr>
      <w:r w:rsidRPr="00553B60">
        <w:rPr>
          <w:b/>
        </w:rPr>
        <w:t>Итоговая оценка</w:t>
      </w:r>
      <w:r>
        <w:t xml:space="preserve"> по результатам трех этапов является средним арифметическим трех полученных оценок</w:t>
      </w:r>
      <w:r w:rsidR="00483F90" w:rsidRPr="00495DD3">
        <w:rPr>
          <w:color w:val="auto"/>
          <w:lang w:bidi="ar-SA"/>
        </w:rPr>
        <w:t>.</w:t>
      </w:r>
    </w:p>
    <w:p w:rsidR="00483F90" w:rsidRPr="00495DD3" w:rsidRDefault="00483F90" w:rsidP="003D2672">
      <w:pPr>
        <w:tabs>
          <w:tab w:val="left" w:pos="2268"/>
          <w:tab w:val="left" w:pos="3261"/>
        </w:tabs>
        <w:ind w:firstLine="567"/>
        <w:jc w:val="both"/>
        <w:outlineLvl w:val="1"/>
        <w:rPr>
          <w:rFonts w:eastAsia="Calibri"/>
          <w:b/>
          <w:bCs/>
          <w:color w:val="auto"/>
          <w:lang w:eastAsia="en-US" w:bidi="ar-SA"/>
        </w:rPr>
      </w:pPr>
    </w:p>
    <w:p w:rsidR="00483F90" w:rsidRPr="00B71531" w:rsidRDefault="00483F90" w:rsidP="00B71531">
      <w:pPr>
        <w:pStyle w:val="a3"/>
        <w:numPr>
          <w:ilvl w:val="0"/>
          <w:numId w:val="18"/>
        </w:numPr>
        <w:tabs>
          <w:tab w:val="left" w:pos="2268"/>
          <w:tab w:val="left" w:pos="3261"/>
        </w:tabs>
        <w:jc w:val="both"/>
        <w:outlineLvl w:val="1"/>
        <w:rPr>
          <w:rFonts w:eastAsia="Calibri"/>
          <w:b/>
          <w:bCs/>
          <w:color w:val="auto"/>
          <w:lang w:eastAsia="en-US" w:bidi="ar-SA"/>
        </w:rPr>
      </w:pPr>
      <w:r w:rsidRPr="00B71531">
        <w:rPr>
          <w:rFonts w:eastAsia="Calibri"/>
          <w:b/>
          <w:bCs/>
          <w:color w:val="auto"/>
          <w:lang w:eastAsia="en-US" w:bidi="ar-SA"/>
        </w:rPr>
        <w:t>Программа государственного экзамена</w:t>
      </w:r>
    </w:p>
    <w:p w:rsidR="00EC63A4" w:rsidRPr="00495DD3" w:rsidRDefault="00EC63A4" w:rsidP="000A6936">
      <w:pPr>
        <w:pStyle w:val="Style12"/>
        <w:numPr>
          <w:ilvl w:val="1"/>
          <w:numId w:val="31"/>
        </w:numPr>
        <w:shd w:val="clear" w:color="auto" w:fill="auto"/>
        <w:tabs>
          <w:tab w:val="left" w:pos="567"/>
          <w:tab w:val="left" w:pos="851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Общемедицинские проблемы</w:t>
      </w:r>
    </w:p>
    <w:p w:rsidR="00EC63A4" w:rsidRPr="00495DD3" w:rsidRDefault="00EC63A4" w:rsidP="00B35574">
      <w:pPr>
        <w:pStyle w:val="Style20"/>
        <w:numPr>
          <w:ilvl w:val="0"/>
          <w:numId w:val="20"/>
        </w:numPr>
        <w:shd w:val="clear" w:color="auto" w:fill="auto"/>
        <w:tabs>
          <w:tab w:val="left" w:pos="567"/>
          <w:tab w:val="left" w:pos="1142"/>
        </w:tabs>
        <w:spacing w:before="0" w:line="240" w:lineRule="auto"/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495DD3">
        <w:rPr>
          <w:rFonts w:ascii="Times New Roman" w:hAnsi="Times New Roman" w:cs="Times New Roman"/>
          <w:i w:val="0"/>
          <w:sz w:val="24"/>
          <w:szCs w:val="24"/>
        </w:rPr>
        <w:t>Медицинская этика</w:t>
      </w:r>
    </w:p>
    <w:p w:rsidR="00EC63A4" w:rsidRPr="00495DD3" w:rsidRDefault="00EC63A4" w:rsidP="00B35574">
      <w:pPr>
        <w:pStyle w:val="Style10"/>
        <w:shd w:val="clear" w:color="auto" w:fill="auto"/>
        <w:tabs>
          <w:tab w:val="num" w:pos="540"/>
          <w:tab w:val="left" w:pos="56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DD3">
        <w:rPr>
          <w:rFonts w:ascii="Times New Roman" w:hAnsi="Times New Roman" w:cs="Times New Roman"/>
          <w:sz w:val="24"/>
          <w:szCs w:val="24"/>
        </w:rPr>
        <w:t>Морально-этические нормативы взаимоотношений врач - пациент, врач - врач, врач - средний и младший медперсонал, врач - родственники пациента.</w:t>
      </w:r>
      <w:proofErr w:type="gramEnd"/>
      <w:r w:rsidRPr="00495DD3">
        <w:rPr>
          <w:rFonts w:ascii="Times New Roman" w:hAnsi="Times New Roman" w:cs="Times New Roman"/>
          <w:sz w:val="24"/>
          <w:szCs w:val="24"/>
        </w:rPr>
        <w:t xml:space="preserve"> Врачебная тайна. Ответственность врача за профессиональные нарушения.</w:t>
      </w:r>
    </w:p>
    <w:p w:rsidR="00EC63A4" w:rsidRPr="00495DD3" w:rsidRDefault="00EC63A4" w:rsidP="00B35574">
      <w:pPr>
        <w:pStyle w:val="Style20"/>
        <w:numPr>
          <w:ilvl w:val="2"/>
          <w:numId w:val="5"/>
        </w:numPr>
        <w:shd w:val="clear" w:color="auto" w:fill="auto"/>
        <w:tabs>
          <w:tab w:val="left" w:pos="567"/>
          <w:tab w:val="left" w:pos="1142"/>
        </w:tabs>
        <w:spacing w:before="0" w:line="240" w:lineRule="auto"/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495DD3">
        <w:rPr>
          <w:rFonts w:ascii="Times New Roman" w:hAnsi="Times New Roman" w:cs="Times New Roman"/>
          <w:i w:val="0"/>
          <w:sz w:val="24"/>
          <w:szCs w:val="24"/>
        </w:rPr>
        <w:t>Общественное здоровье и здравоохранение</w:t>
      </w:r>
    </w:p>
    <w:p w:rsidR="00EC63A4" w:rsidRPr="00495DD3" w:rsidRDefault="00B35574" w:rsidP="00B35574">
      <w:pPr>
        <w:pStyle w:val="Style10"/>
        <w:shd w:val="clear" w:color="auto" w:fill="auto"/>
        <w:tabs>
          <w:tab w:val="num" w:pos="540"/>
          <w:tab w:val="left" w:pos="56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63A4" w:rsidRPr="00495DD3">
        <w:rPr>
          <w:rFonts w:ascii="Times New Roman" w:hAnsi="Times New Roman" w:cs="Times New Roman"/>
          <w:sz w:val="24"/>
          <w:szCs w:val="24"/>
        </w:rPr>
        <w:t>Критерии (показатели) общественного здоровья и их определение.</w:t>
      </w:r>
    </w:p>
    <w:p w:rsidR="00EC63A4" w:rsidRPr="00495DD3" w:rsidRDefault="00B35574" w:rsidP="00B35574">
      <w:pPr>
        <w:pStyle w:val="Style10"/>
        <w:shd w:val="clear" w:color="auto" w:fill="auto"/>
        <w:tabs>
          <w:tab w:val="num" w:pos="540"/>
          <w:tab w:val="left" w:pos="56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63A4" w:rsidRPr="00495DD3">
        <w:rPr>
          <w:rFonts w:ascii="Times New Roman" w:hAnsi="Times New Roman" w:cs="Times New Roman"/>
          <w:sz w:val="24"/>
          <w:szCs w:val="24"/>
        </w:rPr>
        <w:t>Основные факторы, определяющие здоровье населения.</w:t>
      </w:r>
    </w:p>
    <w:p w:rsidR="00EC63A4" w:rsidRPr="00495DD3" w:rsidRDefault="00B35574" w:rsidP="00B35574">
      <w:pPr>
        <w:pStyle w:val="Style10"/>
        <w:shd w:val="clear" w:color="auto" w:fill="auto"/>
        <w:tabs>
          <w:tab w:val="num" w:pos="540"/>
          <w:tab w:val="left" w:pos="56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63A4" w:rsidRPr="00495DD3">
        <w:rPr>
          <w:rFonts w:ascii="Times New Roman" w:hAnsi="Times New Roman" w:cs="Times New Roman"/>
          <w:sz w:val="24"/>
          <w:szCs w:val="24"/>
        </w:rPr>
        <w:t>Виды профилактики, основные задачи и показатели ее эффективности.</w:t>
      </w:r>
    </w:p>
    <w:p w:rsidR="00EC63A4" w:rsidRPr="00495DD3" w:rsidRDefault="00B35574" w:rsidP="00B35574">
      <w:pPr>
        <w:pStyle w:val="Style10"/>
        <w:shd w:val="clear" w:color="auto" w:fill="auto"/>
        <w:tabs>
          <w:tab w:val="num" w:pos="540"/>
          <w:tab w:val="left" w:pos="56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63A4" w:rsidRPr="00495DD3">
        <w:rPr>
          <w:rFonts w:ascii="Times New Roman" w:hAnsi="Times New Roman" w:cs="Times New Roman"/>
          <w:sz w:val="24"/>
          <w:szCs w:val="24"/>
        </w:rPr>
        <w:t>Методы изучения здоровья населения. Роль медицинской статистики в изучении состояния здоровья различных возрастно-половых групп населения и деятельности основных лечебно-профилактических учреждений здравоохранения.</w:t>
      </w:r>
    </w:p>
    <w:p w:rsidR="00EC63A4" w:rsidRPr="00495DD3" w:rsidRDefault="00B35574" w:rsidP="00B35574">
      <w:pPr>
        <w:pStyle w:val="Style10"/>
        <w:shd w:val="clear" w:color="auto" w:fill="auto"/>
        <w:tabs>
          <w:tab w:val="num" w:pos="540"/>
          <w:tab w:val="left" w:pos="56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63A4" w:rsidRPr="00495DD3">
        <w:rPr>
          <w:rFonts w:ascii="Times New Roman" w:hAnsi="Times New Roman" w:cs="Times New Roman"/>
          <w:sz w:val="24"/>
          <w:szCs w:val="24"/>
        </w:rPr>
        <w:t>Правовые основы деятельности органов и учреждений здравоохранения.</w:t>
      </w:r>
    </w:p>
    <w:p w:rsidR="00B35574" w:rsidRDefault="00B35574" w:rsidP="00B35574">
      <w:pPr>
        <w:pStyle w:val="Style10"/>
        <w:shd w:val="clear" w:color="auto" w:fill="auto"/>
        <w:tabs>
          <w:tab w:val="num" w:pos="540"/>
          <w:tab w:val="left" w:pos="56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63A4" w:rsidRPr="00495DD3">
        <w:rPr>
          <w:rFonts w:ascii="Times New Roman" w:hAnsi="Times New Roman" w:cs="Times New Roman"/>
          <w:sz w:val="24"/>
          <w:szCs w:val="24"/>
        </w:rPr>
        <w:t xml:space="preserve">Основные принципы организации учреждений здравоохранения, структура и показатели деятельности. </w:t>
      </w:r>
    </w:p>
    <w:p w:rsidR="00B35574" w:rsidRDefault="00B35574" w:rsidP="00B35574">
      <w:pPr>
        <w:pStyle w:val="Style10"/>
        <w:shd w:val="clear" w:color="auto" w:fill="auto"/>
        <w:tabs>
          <w:tab w:val="num" w:pos="540"/>
          <w:tab w:val="left" w:pos="56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63A4" w:rsidRPr="00495DD3">
        <w:rPr>
          <w:rFonts w:ascii="Times New Roman" w:hAnsi="Times New Roman" w:cs="Times New Roman"/>
          <w:sz w:val="24"/>
          <w:szCs w:val="24"/>
        </w:rPr>
        <w:t>Особенности работы врача в амбулаторных и стационарных учреждениях, организация экспертизы трудоспособности.</w:t>
      </w:r>
      <w:r w:rsidR="00540E33" w:rsidRPr="00495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3A4" w:rsidRPr="00495DD3" w:rsidRDefault="00B35574" w:rsidP="00B35574">
      <w:pPr>
        <w:pStyle w:val="Style10"/>
        <w:shd w:val="clear" w:color="auto" w:fill="auto"/>
        <w:tabs>
          <w:tab w:val="num" w:pos="540"/>
          <w:tab w:val="left" w:pos="56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0E33" w:rsidRPr="00495DD3">
        <w:rPr>
          <w:rFonts w:ascii="Times New Roman" w:hAnsi="Times New Roman" w:cs="Times New Roman"/>
          <w:sz w:val="24"/>
          <w:szCs w:val="24"/>
        </w:rPr>
        <w:t>Анализ качества и эффективности деятельности медицинских организаций.</w:t>
      </w:r>
    </w:p>
    <w:p w:rsidR="00EC63A4" w:rsidRPr="00495DD3" w:rsidRDefault="00EC63A4" w:rsidP="00B35574">
      <w:pPr>
        <w:pStyle w:val="Style10"/>
        <w:numPr>
          <w:ilvl w:val="2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DD3">
        <w:rPr>
          <w:rFonts w:ascii="Times New Roman" w:hAnsi="Times New Roman" w:cs="Times New Roman"/>
          <w:b/>
          <w:sz w:val="24"/>
          <w:szCs w:val="24"/>
        </w:rPr>
        <w:t>Физическая культура и спорт.</w:t>
      </w:r>
    </w:p>
    <w:p w:rsidR="00EC63A4" w:rsidRPr="00495DD3" w:rsidRDefault="00EC63A4" w:rsidP="00B35574">
      <w:pPr>
        <w:pStyle w:val="Style10"/>
        <w:shd w:val="clear" w:color="auto" w:fill="auto"/>
        <w:tabs>
          <w:tab w:val="left" w:pos="56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Основные понятия, роль и место физической культуры и спорта в обеспечении социальной и профессиональной деятельности. Методы и средства физической культуры, необходимые для осуществления обеспечения полноценной социальной и профессиональной деятельности.</w:t>
      </w:r>
    </w:p>
    <w:p w:rsidR="00EC63A4" w:rsidRPr="00495DD3" w:rsidRDefault="00EC63A4" w:rsidP="000A6936">
      <w:pPr>
        <w:pStyle w:val="Style12"/>
        <w:numPr>
          <w:ilvl w:val="1"/>
          <w:numId w:val="32"/>
        </w:numPr>
        <w:shd w:val="clear" w:color="auto" w:fill="auto"/>
        <w:tabs>
          <w:tab w:val="left" w:pos="567"/>
          <w:tab w:val="left" w:pos="1134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1"/>
      <w:r w:rsidRPr="00495DD3">
        <w:rPr>
          <w:rFonts w:ascii="Times New Roman" w:hAnsi="Times New Roman" w:cs="Times New Roman"/>
          <w:sz w:val="24"/>
          <w:szCs w:val="24"/>
        </w:rPr>
        <w:t>Состо</w:t>
      </w:r>
      <w:r w:rsidRPr="00495DD3">
        <w:rPr>
          <w:rStyle w:val="CharStyle22"/>
          <w:rFonts w:eastAsia="Calibri"/>
          <w:b/>
          <w:bCs/>
          <w:u w:val="none"/>
        </w:rPr>
        <w:t>яния</w:t>
      </w:r>
      <w:r w:rsidRPr="00495DD3">
        <w:rPr>
          <w:rFonts w:ascii="Times New Roman" w:hAnsi="Times New Roman" w:cs="Times New Roman"/>
          <w:sz w:val="24"/>
          <w:szCs w:val="24"/>
        </w:rPr>
        <w:t xml:space="preserve"> и заболевани</w:t>
      </w:r>
      <w:bookmarkEnd w:id="1"/>
      <w:r w:rsidRPr="00495DD3">
        <w:rPr>
          <w:rFonts w:ascii="Times New Roman" w:hAnsi="Times New Roman" w:cs="Times New Roman"/>
          <w:sz w:val="24"/>
          <w:szCs w:val="24"/>
        </w:rPr>
        <w:t>я</w:t>
      </w:r>
    </w:p>
    <w:p w:rsidR="00EC63A4" w:rsidRPr="00495DD3" w:rsidRDefault="00EC63A4" w:rsidP="003D2672">
      <w:pPr>
        <w:pStyle w:val="Style10"/>
        <w:shd w:val="clear" w:color="auto" w:fill="auto"/>
        <w:tabs>
          <w:tab w:val="num" w:pos="540"/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 xml:space="preserve">По каждому состоянию и </w:t>
      </w:r>
      <w:proofErr w:type="gramStart"/>
      <w:r w:rsidRPr="00495DD3">
        <w:rPr>
          <w:rFonts w:ascii="Times New Roman" w:hAnsi="Times New Roman" w:cs="Times New Roman"/>
          <w:sz w:val="24"/>
          <w:szCs w:val="24"/>
        </w:rPr>
        <w:t>заболеванию</w:t>
      </w:r>
      <w:proofErr w:type="gramEnd"/>
      <w:r w:rsidRPr="00495DD3">
        <w:rPr>
          <w:rFonts w:ascii="Times New Roman" w:hAnsi="Times New Roman" w:cs="Times New Roman"/>
          <w:sz w:val="24"/>
          <w:szCs w:val="24"/>
        </w:rPr>
        <w:t xml:space="preserve"> обучающемуся необходимо </w:t>
      </w:r>
      <w:r w:rsidRPr="00495DD3">
        <w:rPr>
          <w:rStyle w:val="CharStyle14"/>
          <w:rFonts w:eastAsia="Calibri"/>
        </w:rPr>
        <w:t>знать:</w:t>
      </w:r>
    </w:p>
    <w:p w:rsidR="00EC63A4" w:rsidRPr="00495DD3" w:rsidRDefault="00EC63A4" w:rsidP="003D2672">
      <w:pPr>
        <w:pStyle w:val="Style10"/>
        <w:numPr>
          <w:ilvl w:val="0"/>
          <w:numId w:val="4"/>
        </w:numPr>
        <w:shd w:val="clear" w:color="auto" w:fill="auto"/>
        <w:tabs>
          <w:tab w:val="num" w:pos="540"/>
          <w:tab w:val="left" w:pos="567"/>
          <w:tab w:val="left" w:pos="89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этиологию и патогенез;</w:t>
      </w:r>
    </w:p>
    <w:p w:rsidR="00EC63A4" w:rsidRPr="00495DD3" w:rsidRDefault="00EC63A4" w:rsidP="003D2672">
      <w:pPr>
        <w:pStyle w:val="Style10"/>
        <w:numPr>
          <w:ilvl w:val="0"/>
          <w:numId w:val="4"/>
        </w:numPr>
        <w:shd w:val="clear" w:color="auto" w:fill="auto"/>
        <w:tabs>
          <w:tab w:val="num" w:pos="540"/>
          <w:tab w:val="left" w:pos="567"/>
          <w:tab w:val="left" w:pos="89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современную классификацию;</w:t>
      </w:r>
    </w:p>
    <w:p w:rsidR="00EC63A4" w:rsidRPr="00495DD3" w:rsidRDefault="00EC63A4" w:rsidP="003D2672">
      <w:pPr>
        <w:pStyle w:val="Style10"/>
        <w:numPr>
          <w:ilvl w:val="0"/>
          <w:numId w:val="4"/>
        </w:numPr>
        <w:shd w:val="clear" w:color="auto" w:fill="auto"/>
        <w:tabs>
          <w:tab w:val="num" w:pos="540"/>
          <w:tab w:val="left" w:pos="567"/>
          <w:tab w:val="left" w:pos="89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клиническую картину, особенности течения и возможные осложнения заболеваний у различных возрастных групп;</w:t>
      </w:r>
    </w:p>
    <w:p w:rsidR="00EC63A4" w:rsidRPr="00495DD3" w:rsidRDefault="00EC63A4" w:rsidP="003D2672">
      <w:pPr>
        <w:pStyle w:val="Style10"/>
        <w:numPr>
          <w:ilvl w:val="0"/>
          <w:numId w:val="4"/>
        </w:numPr>
        <w:shd w:val="clear" w:color="auto" w:fill="auto"/>
        <w:tabs>
          <w:tab w:val="num" w:pos="540"/>
          <w:tab w:val="left" w:pos="567"/>
          <w:tab w:val="left" w:pos="86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DD3">
        <w:rPr>
          <w:rFonts w:ascii="Times New Roman" w:hAnsi="Times New Roman" w:cs="Times New Roman"/>
          <w:sz w:val="24"/>
          <w:szCs w:val="24"/>
        </w:rPr>
        <w:t>синдромологию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 поражения различных органов и систем с использованием знаний, полученных на прикладных дисциплинах;</w:t>
      </w:r>
    </w:p>
    <w:p w:rsidR="00EC63A4" w:rsidRPr="00495DD3" w:rsidRDefault="00EC63A4" w:rsidP="003D2672">
      <w:pPr>
        <w:pStyle w:val="Style10"/>
        <w:numPr>
          <w:ilvl w:val="0"/>
          <w:numId w:val="4"/>
        </w:numPr>
        <w:shd w:val="clear" w:color="auto" w:fill="auto"/>
        <w:tabs>
          <w:tab w:val="num" w:pos="540"/>
          <w:tab w:val="left" w:pos="567"/>
          <w:tab w:val="left" w:pos="86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методы диагностики, позволяющие поставить диагноз;</w:t>
      </w:r>
    </w:p>
    <w:p w:rsidR="00EC63A4" w:rsidRPr="00495DD3" w:rsidRDefault="00EC63A4" w:rsidP="003D2672">
      <w:pPr>
        <w:pStyle w:val="Style10"/>
        <w:shd w:val="clear" w:color="auto" w:fill="auto"/>
        <w:tabs>
          <w:tab w:val="num" w:pos="540"/>
          <w:tab w:val="left" w:pos="56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 xml:space="preserve">- обоснование тактики ведения больного, методов медикаментозного и </w:t>
      </w:r>
      <w:r w:rsidRPr="00495DD3">
        <w:rPr>
          <w:rFonts w:ascii="Times New Roman" w:hAnsi="Times New Roman" w:cs="Times New Roman"/>
          <w:sz w:val="24"/>
          <w:szCs w:val="24"/>
        </w:rPr>
        <w:lastRenderedPageBreak/>
        <w:t>немедикаментозного лечения, профилактики, определение прогноза.</w:t>
      </w:r>
    </w:p>
    <w:p w:rsidR="00EC63A4" w:rsidRPr="00495DD3" w:rsidRDefault="00EC63A4" w:rsidP="00B35574">
      <w:pPr>
        <w:pStyle w:val="Style12"/>
        <w:numPr>
          <w:ilvl w:val="2"/>
          <w:numId w:val="19"/>
        </w:numPr>
        <w:shd w:val="clear" w:color="auto" w:fill="auto"/>
        <w:tabs>
          <w:tab w:val="left" w:pos="567"/>
          <w:tab w:val="left" w:pos="934"/>
          <w:tab w:val="left" w:pos="1134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12"/>
      <w:r w:rsidRPr="00495DD3">
        <w:rPr>
          <w:rFonts w:ascii="Times New Roman" w:hAnsi="Times New Roman" w:cs="Times New Roman"/>
          <w:sz w:val="24"/>
          <w:szCs w:val="24"/>
        </w:rPr>
        <w:t xml:space="preserve"> Инфекционные болезни</w:t>
      </w:r>
      <w:bookmarkEnd w:id="2"/>
    </w:p>
    <w:p w:rsidR="00EC63A4" w:rsidRPr="00495DD3" w:rsidRDefault="00EC63A4" w:rsidP="003D2672">
      <w:pPr>
        <w:pStyle w:val="Style10"/>
        <w:shd w:val="clear" w:color="auto" w:fill="auto"/>
        <w:tabs>
          <w:tab w:val="num" w:pos="540"/>
          <w:tab w:val="left" w:pos="56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DD3">
        <w:rPr>
          <w:rStyle w:val="CharStyle23"/>
          <w:rFonts w:eastAsia="Calibri"/>
        </w:rPr>
        <w:t>Кишечные инфекции и инвазии:</w:t>
      </w:r>
      <w:r w:rsidRPr="00495DD3">
        <w:rPr>
          <w:rStyle w:val="CharStyle24"/>
          <w:rFonts w:eastAsia="Calibri"/>
        </w:rPr>
        <w:t xml:space="preserve"> </w:t>
      </w:r>
      <w:r w:rsidRPr="00495DD3">
        <w:rPr>
          <w:rFonts w:ascii="Times New Roman" w:hAnsi="Times New Roman" w:cs="Times New Roman"/>
          <w:sz w:val="24"/>
          <w:szCs w:val="24"/>
        </w:rPr>
        <w:t xml:space="preserve">брюшной тиф, паратифы, дизентерия, сальмонеллез, пищевые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токсикоинфекции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, холера, ботулизм, вирусные гепатиты,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иерсиниоз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, амебиаз,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лямблиоз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>, гельминтозы.</w:t>
      </w:r>
      <w:proofErr w:type="gramEnd"/>
    </w:p>
    <w:p w:rsidR="00EC63A4" w:rsidRPr="00495DD3" w:rsidRDefault="00EC63A4" w:rsidP="003D2672">
      <w:pPr>
        <w:pStyle w:val="Style10"/>
        <w:shd w:val="clear" w:color="auto" w:fill="auto"/>
        <w:tabs>
          <w:tab w:val="num" w:pos="54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Style w:val="CharStyle23"/>
          <w:rFonts w:eastAsia="Calibri"/>
        </w:rPr>
        <w:t>Воздушно-капельные инфекции:</w:t>
      </w:r>
      <w:r w:rsidRPr="00495DD3">
        <w:rPr>
          <w:rStyle w:val="CharStyle24"/>
          <w:rFonts w:eastAsia="Calibri"/>
        </w:rPr>
        <w:t xml:space="preserve"> </w:t>
      </w:r>
      <w:proofErr w:type="gramStart"/>
      <w:r w:rsidRPr="00495DD3">
        <w:rPr>
          <w:rFonts w:ascii="Times New Roman" w:hAnsi="Times New Roman" w:cs="Times New Roman"/>
          <w:sz w:val="24"/>
          <w:szCs w:val="24"/>
        </w:rPr>
        <w:t xml:space="preserve">ОРВИ, грипп, аденовирусная инфекция, герпетическая инфекция, краснуха, корь, ветряная оспа, коклюш, дифтерия, скарлатина, эпидемический паротит, менингококковая инфекция, инфекционный мононуклеоз,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микоплазменная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 инфекция, полиомиелит, туберкулез.</w:t>
      </w:r>
      <w:proofErr w:type="gramEnd"/>
    </w:p>
    <w:p w:rsidR="00EC63A4" w:rsidRPr="00495DD3" w:rsidRDefault="00EC63A4" w:rsidP="003D2672">
      <w:pPr>
        <w:pStyle w:val="Style25"/>
        <w:shd w:val="clear" w:color="auto" w:fill="auto"/>
        <w:tabs>
          <w:tab w:val="num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Трансмиссивные инфекции:</w:t>
      </w:r>
      <w:r w:rsidRPr="00495DD3">
        <w:rPr>
          <w:rStyle w:val="CharStyle27"/>
          <w:rFonts w:eastAsia="Calibri"/>
        </w:rPr>
        <w:t xml:space="preserve"> </w:t>
      </w:r>
      <w:r w:rsidRPr="00495DD3">
        <w:rPr>
          <w:rStyle w:val="CharStyle28"/>
          <w:rFonts w:eastAsia="Calibri"/>
        </w:rPr>
        <w:t>сыпной тиф, малярия.</w:t>
      </w:r>
    </w:p>
    <w:p w:rsidR="00EC63A4" w:rsidRPr="00495DD3" w:rsidRDefault="00EC63A4" w:rsidP="003D2672">
      <w:pPr>
        <w:pStyle w:val="Style10"/>
        <w:shd w:val="clear" w:color="auto" w:fill="auto"/>
        <w:tabs>
          <w:tab w:val="num" w:pos="540"/>
          <w:tab w:val="left" w:pos="567"/>
          <w:tab w:val="left" w:pos="413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DD3">
        <w:rPr>
          <w:rStyle w:val="CharStyle23"/>
          <w:rFonts w:eastAsia="Calibri"/>
        </w:rPr>
        <w:t>Антропозоонозные</w:t>
      </w:r>
      <w:proofErr w:type="spellEnd"/>
      <w:r w:rsidRPr="00495DD3">
        <w:rPr>
          <w:rStyle w:val="CharStyle23"/>
          <w:rFonts w:eastAsia="Calibri"/>
        </w:rPr>
        <w:t xml:space="preserve"> инфекции:</w:t>
      </w:r>
      <w:r w:rsidRPr="00495DD3">
        <w:rPr>
          <w:rStyle w:val="CharStyle24"/>
          <w:rFonts w:eastAsia="Calibri"/>
        </w:rPr>
        <w:tab/>
      </w:r>
      <w:r w:rsidRPr="00495DD3">
        <w:rPr>
          <w:rFonts w:ascii="Times New Roman" w:hAnsi="Times New Roman" w:cs="Times New Roman"/>
          <w:sz w:val="24"/>
          <w:szCs w:val="24"/>
        </w:rPr>
        <w:t>бруцеллез, чума, туляремия, сибирская язва, геморрагическая лихорадка с почечным синдромом, бешенство.</w:t>
      </w:r>
    </w:p>
    <w:p w:rsidR="00EC63A4" w:rsidRPr="00495DD3" w:rsidRDefault="00EC63A4" w:rsidP="003D2672">
      <w:pPr>
        <w:pStyle w:val="Style25"/>
        <w:shd w:val="clear" w:color="auto" w:fill="auto"/>
        <w:tabs>
          <w:tab w:val="num" w:pos="540"/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Инфекции наружных покровов:</w:t>
      </w:r>
      <w:r w:rsidRPr="00495DD3">
        <w:rPr>
          <w:rStyle w:val="CharStyle27"/>
          <w:rFonts w:eastAsia="Calibri"/>
        </w:rPr>
        <w:t xml:space="preserve"> </w:t>
      </w:r>
      <w:proofErr w:type="gramStart"/>
      <w:r w:rsidRPr="00495DD3">
        <w:rPr>
          <w:rStyle w:val="CharStyle28"/>
          <w:rFonts w:eastAsia="Calibri"/>
        </w:rPr>
        <w:t>рожа</w:t>
      </w:r>
      <w:proofErr w:type="gramEnd"/>
      <w:r w:rsidRPr="00495DD3">
        <w:rPr>
          <w:rStyle w:val="CharStyle28"/>
          <w:rFonts w:eastAsia="Calibri"/>
        </w:rPr>
        <w:t>, столбняк.</w:t>
      </w:r>
    </w:p>
    <w:p w:rsidR="00EC63A4" w:rsidRPr="00495DD3" w:rsidRDefault="00EC63A4" w:rsidP="003D2672">
      <w:pPr>
        <w:pStyle w:val="Style10"/>
        <w:shd w:val="clear" w:color="auto" w:fill="auto"/>
        <w:tabs>
          <w:tab w:val="num" w:pos="540"/>
          <w:tab w:val="left" w:pos="56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DD3">
        <w:rPr>
          <w:rStyle w:val="CharStyle23"/>
          <w:rFonts w:eastAsia="Calibri"/>
        </w:rPr>
        <w:t>Инфекции, передающиеся преимущественно половым путем:</w:t>
      </w:r>
      <w:r w:rsidRPr="00495DD3">
        <w:rPr>
          <w:rStyle w:val="CharStyle24"/>
          <w:rFonts w:eastAsia="Calibri"/>
        </w:rPr>
        <w:t xml:space="preserve"> </w:t>
      </w:r>
      <w:r w:rsidRPr="00495DD3">
        <w:rPr>
          <w:rFonts w:ascii="Times New Roman" w:hAnsi="Times New Roman" w:cs="Times New Roman"/>
          <w:sz w:val="24"/>
          <w:szCs w:val="24"/>
        </w:rPr>
        <w:t>гонорея, сифилис, СПИД (ВИЧ-инфекция), хламидиоз, трихомониаз.</w:t>
      </w:r>
      <w:proofErr w:type="gramEnd"/>
    </w:p>
    <w:p w:rsidR="00EC63A4" w:rsidRPr="00495DD3" w:rsidRDefault="00EC63A4" w:rsidP="003D2672">
      <w:pPr>
        <w:pStyle w:val="Style25"/>
        <w:shd w:val="clear" w:color="auto" w:fill="auto"/>
        <w:tabs>
          <w:tab w:val="num" w:pos="540"/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Грибковые поражения.</w:t>
      </w:r>
    </w:p>
    <w:p w:rsidR="00EC63A4" w:rsidRPr="00495DD3" w:rsidRDefault="00EC63A4" w:rsidP="00B35574">
      <w:pPr>
        <w:pStyle w:val="Style10"/>
        <w:numPr>
          <w:ilvl w:val="2"/>
          <w:numId w:val="19"/>
        </w:numPr>
        <w:shd w:val="clear" w:color="auto" w:fill="auto"/>
        <w:tabs>
          <w:tab w:val="left" w:pos="567"/>
          <w:tab w:val="left" w:pos="851"/>
          <w:tab w:val="left" w:pos="101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Style w:val="CharStyle29"/>
          <w:rFonts w:eastAsia="Calibri"/>
        </w:rPr>
        <w:t xml:space="preserve">Новообразования </w:t>
      </w:r>
      <w:r w:rsidRPr="00495DD3">
        <w:rPr>
          <w:rFonts w:ascii="Times New Roman" w:hAnsi="Times New Roman" w:cs="Times New Roman"/>
          <w:sz w:val="24"/>
          <w:szCs w:val="24"/>
        </w:rPr>
        <w:t>(по всем системам органов - злокачественные и доброкачественные).</w:t>
      </w:r>
    </w:p>
    <w:p w:rsidR="00EC63A4" w:rsidRPr="00495DD3" w:rsidRDefault="00EC63A4" w:rsidP="00B35574">
      <w:pPr>
        <w:pStyle w:val="Style12"/>
        <w:numPr>
          <w:ilvl w:val="2"/>
          <w:numId w:val="19"/>
        </w:numPr>
        <w:shd w:val="clear" w:color="auto" w:fill="auto"/>
        <w:tabs>
          <w:tab w:val="left" w:pos="567"/>
          <w:tab w:val="left" w:pos="1122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13"/>
      <w:r w:rsidRPr="00495DD3">
        <w:rPr>
          <w:rFonts w:ascii="Times New Roman" w:hAnsi="Times New Roman" w:cs="Times New Roman"/>
          <w:sz w:val="24"/>
          <w:szCs w:val="24"/>
        </w:rPr>
        <w:t xml:space="preserve"> Болезни крови и кроветворных органов</w:t>
      </w:r>
      <w:bookmarkEnd w:id="3"/>
    </w:p>
    <w:p w:rsidR="00EC63A4" w:rsidRPr="00495DD3" w:rsidRDefault="00EC63A4" w:rsidP="003D2672">
      <w:pPr>
        <w:pStyle w:val="Style10"/>
        <w:shd w:val="clear" w:color="auto" w:fill="auto"/>
        <w:tabs>
          <w:tab w:val="num" w:pos="540"/>
          <w:tab w:val="left" w:pos="567"/>
          <w:tab w:val="left" w:pos="851"/>
          <w:tab w:val="left" w:pos="170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Style w:val="CharStyle23"/>
          <w:rFonts w:eastAsia="Calibri"/>
        </w:rPr>
        <w:t>Анемии:</w:t>
      </w:r>
      <w:r w:rsidRPr="00495DD3">
        <w:rPr>
          <w:rStyle w:val="CharStyle24"/>
          <w:rFonts w:eastAsia="Calibri"/>
        </w:rPr>
        <w:tab/>
        <w:t xml:space="preserve"> </w:t>
      </w:r>
      <w:r w:rsidRPr="00495DD3">
        <w:rPr>
          <w:rFonts w:ascii="Times New Roman" w:hAnsi="Times New Roman" w:cs="Times New Roman"/>
          <w:sz w:val="24"/>
          <w:szCs w:val="24"/>
        </w:rPr>
        <w:t>постгеморрагические, железодефицитные, В</w:t>
      </w:r>
      <w:r w:rsidRPr="00495DD3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495DD3">
        <w:rPr>
          <w:rFonts w:ascii="Times New Roman" w:hAnsi="Times New Roman" w:cs="Times New Roman"/>
          <w:sz w:val="24"/>
          <w:szCs w:val="24"/>
        </w:rPr>
        <w:t xml:space="preserve"> -фолиево-дефицитные,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апластические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, гемолитические врожденные и приобретенные (иммунные и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неиммунные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>).</w:t>
      </w:r>
    </w:p>
    <w:p w:rsidR="00EC63A4" w:rsidRPr="00495DD3" w:rsidRDefault="00EC63A4" w:rsidP="003D2672">
      <w:pPr>
        <w:pStyle w:val="Style10"/>
        <w:shd w:val="clear" w:color="auto" w:fill="auto"/>
        <w:tabs>
          <w:tab w:val="num" w:pos="540"/>
          <w:tab w:val="left" w:pos="56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Style w:val="CharStyle23"/>
          <w:rFonts w:eastAsia="Calibri"/>
        </w:rPr>
        <w:t>Геморрагические синдромы:</w:t>
      </w:r>
      <w:r w:rsidRPr="00495DD3">
        <w:rPr>
          <w:rStyle w:val="CharStyle24"/>
          <w:rFonts w:eastAsia="Calibri"/>
        </w:rPr>
        <w:t xml:space="preserve"> </w:t>
      </w:r>
      <w:r w:rsidRPr="00495DD3">
        <w:rPr>
          <w:rFonts w:ascii="Times New Roman" w:hAnsi="Times New Roman" w:cs="Times New Roman"/>
          <w:sz w:val="24"/>
          <w:szCs w:val="24"/>
        </w:rPr>
        <w:t xml:space="preserve">тромбоцитопения, гемофилия, болезнь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Рандю-Ослера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95DD3">
        <w:rPr>
          <w:rFonts w:ascii="Times New Roman" w:hAnsi="Times New Roman" w:cs="Times New Roman"/>
          <w:sz w:val="24"/>
          <w:szCs w:val="24"/>
        </w:rPr>
        <w:t>геморрагический</w:t>
      </w:r>
      <w:proofErr w:type="gramEnd"/>
      <w:r w:rsidRPr="0049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васкулит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>, ДВС-синдром, гемолитическая болезнь новорожденных, лучевая болезнь.</w:t>
      </w:r>
    </w:p>
    <w:p w:rsidR="00EC63A4" w:rsidRPr="00495DD3" w:rsidRDefault="00EC63A4" w:rsidP="003D2672">
      <w:pPr>
        <w:pStyle w:val="Style10"/>
        <w:shd w:val="clear" w:color="auto" w:fill="auto"/>
        <w:tabs>
          <w:tab w:val="num" w:pos="540"/>
          <w:tab w:val="left" w:pos="56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DD3">
        <w:rPr>
          <w:rStyle w:val="CharStyle23"/>
          <w:rFonts w:eastAsia="Calibri"/>
        </w:rPr>
        <w:t>Гемобластозы</w:t>
      </w:r>
      <w:proofErr w:type="spellEnd"/>
      <w:r w:rsidRPr="00495DD3">
        <w:rPr>
          <w:rStyle w:val="CharStyle23"/>
          <w:rFonts w:eastAsia="Calibri"/>
        </w:rPr>
        <w:t>:</w:t>
      </w:r>
      <w:r w:rsidRPr="00495DD3">
        <w:rPr>
          <w:rStyle w:val="CharStyle24"/>
          <w:rFonts w:eastAsia="Calibri"/>
        </w:rPr>
        <w:t xml:space="preserve"> </w:t>
      </w:r>
      <w:r w:rsidRPr="00495DD3">
        <w:rPr>
          <w:rFonts w:ascii="Times New Roman" w:hAnsi="Times New Roman" w:cs="Times New Roman"/>
          <w:sz w:val="24"/>
          <w:szCs w:val="24"/>
        </w:rPr>
        <w:t xml:space="preserve">острые лейкозы у детей и взрослых, хронические лейкозы,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миеломная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 болезнь, истинная полицитемия (эритремия);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лимфомы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 (лимфогранулематоз и другие).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Лейкемоидные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 реакции.</w:t>
      </w:r>
    </w:p>
    <w:p w:rsidR="00EC63A4" w:rsidRPr="00495DD3" w:rsidRDefault="00EC63A4" w:rsidP="003D2672">
      <w:pPr>
        <w:pStyle w:val="Style20"/>
        <w:shd w:val="clear" w:color="auto" w:fill="auto"/>
        <w:tabs>
          <w:tab w:val="num" w:pos="540"/>
          <w:tab w:val="left" w:pos="567"/>
        </w:tabs>
        <w:spacing w:before="0"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495DD3">
        <w:rPr>
          <w:rFonts w:ascii="Times New Roman" w:hAnsi="Times New Roman" w:cs="Times New Roman"/>
          <w:b w:val="0"/>
          <w:sz w:val="24"/>
          <w:szCs w:val="24"/>
        </w:rPr>
        <w:t>Гемотрансфузионные реакции</w:t>
      </w:r>
      <w:r w:rsidRPr="00495DD3">
        <w:rPr>
          <w:rStyle w:val="CharStyle30"/>
          <w:rFonts w:eastAsia="Calibri"/>
          <w:b/>
          <w:i/>
          <w:iCs/>
        </w:rPr>
        <w:t>.</w:t>
      </w:r>
    </w:p>
    <w:p w:rsidR="00EC63A4" w:rsidRPr="00495DD3" w:rsidRDefault="00EC63A4" w:rsidP="003D2672">
      <w:pPr>
        <w:pStyle w:val="Style20"/>
        <w:shd w:val="clear" w:color="auto" w:fill="auto"/>
        <w:tabs>
          <w:tab w:val="num" w:pos="540"/>
          <w:tab w:val="left" w:pos="567"/>
        </w:tabs>
        <w:spacing w:before="0"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495DD3">
        <w:rPr>
          <w:rFonts w:ascii="Times New Roman" w:hAnsi="Times New Roman" w:cs="Times New Roman"/>
          <w:b w:val="0"/>
          <w:sz w:val="24"/>
          <w:szCs w:val="24"/>
        </w:rPr>
        <w:t>Эозинофилии</w:t>
      </w:r>
      <w:proofErr w:type="spellEnd"/>
      <w:r w:rsidRPr="00495DD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C63A4" w:rsidRPr="00495DD3" w:rsidRDefault="00EC63A4" w:rsidP="00B35574">
      <w:pPr>
        <w:pStyle w:val="Style12"/>
        <w:numPr>
          <w:ilvl w:val="2"/>
          <w:numId w:val="19"/>
        </w:numPr>
        <w:shd w:val="clear" w:color="auto" w:fill="auto"/>
        <w:tabs>
          <w:tab w:val="left" w:pos="567"/>
          <w:tab w:val="left" w:pos="1122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14"/>
      <w:r w:rsidRPr="00495DD3">
        <w:rPr>
          <w:rFonts w:ascii="Times New Roman" w:hAnsi="Times New Roman" w:cs="Times New Roman"/>
          <w:sz w:val="24"/>
          <w:szCs w:val="24"/>
        </w:rPr>
        <w:t xml:space="preserve"> Болезни эндокринной системы и нарушения обмена веществ</w:t>
      </w:r>
      <w:r w:rsidRPr="00495DD3">
        <w:rPr>
          <w:rStyle w:val="CharStyle31"/>
          <w:rFonts w:eastAsia="Calibri"/>
        </w:rPr>
        <w:t>.</w:t>
      </w:r>
      <w:bookmarkEnd w:id="4"/>
    </w:p>
    <w:p w:rsidR="00EC63A4" w:rsidRPr="00495DD3" w:rsidRDefault="00EC63A4" w:rsidP="003D2672">
      <w:pPr>
        <w:pStyle w:val="Style10"/>
        <w:shd w:val="clear" w:color="auto" w:fill="auto"/>
        <w:tabs>
          <w:tab w:val="num" w:pos="54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Style w:val="CharStyle23"/>
          <w:rFonts w:eastAsia="Calibri"/>
        </w:rPr>
        <w:t>Болезни щитовидной железы:</w:t>
      </w:r>
      <w:r w:rsidRPr="00495DD3">
        <w:rPr>
          <w:rStyle w:val="CharStyle24"/>
          <w:rFonts w:eastAsia="Calibri"/>
        </w:rPr>
        <w:t xml:space="preserve"> </w:t>
      </w:r>
      <w:r w:rsidRPr="00495DD3">
        <w:rPr>
          <w:rFonts w:ascii="Times New Roman" w:hAnsi="Times New Roman" w:cs="Times New Roman"/>
          <w:sz w:val="24"/>
          <w:szCs w:val="24"/>
        </w:rPr>
        <w:t xml:space="preserve">эндемический зоб, диффузный токсический зоб, аденомы, рак,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тиреоидит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, гипотиреоз, микседема.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Гипе</w:t>
      </w:r>
      <w:proofErr w:type="gramStart"/>
      <w:r w:rsidRPr="00495DD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95D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гипопаратиреоз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>.</w:t>
      </w:r>
    </w:p>
    <w:p w:rsidR="00EC63A4" w:rsidRPr="00495DD3" w:rsidRDefault="00EC63A4" w:rsidP="003D2672">
      <w:pPr>
        <w:pStyle w:val="Style20"/>
        <w:shd w:val="clear" w:color="auto" w:fill="auto"/>
        <w:tabs>
          <w:tab w:val="num" w:pos="540"/>
          <w:tab w:val="left" w:pos="5894"/>
        </w:tabs>
        <w:spacing w:before="0"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495DD3">
        <w:rPr>
          <w:rFonts w:ascii="Times New Roman" w:hAnsi="Times New Roman" w:cs="Times New Roman"/>
          <w:b w:val="0"/>
          <w:sz w:val="24"/>
          <w:szCs w:val="24"/>
        </w:rPr>
        <w:t xml:space="preserve">Гипофизарно-гипоталамические </w:t>
      </w:r>
      <w:r w:rsidRPr="00495DD3">
        <w:rPr>
          <w:rStyle w:val="CharStyle30"/>
          <w:rFonts w:eastAsia="Calibri"/>
          <w:i/>
          <w:iCs/>
        </w:rPr>
        <w:t>нарушения:</w:t>
      </w:r>
      <w:r w:rsidRPr="00495DD3">
        <w:rPr>
          <w:rStyle w:val="CharStyle32"/>
          <w:rFonts w:eastAsia="Calibri"/>
        </w:rPr>
        <w:tab/>
      </w:r>
      <w:r w:rsidRPr="00495DD3">
        <w:rPr>
          <w:rStyle w:val="CharStyle33"/>
          <w:rFonts w:eastAsia="Calibri"/>
        </w:rPr>
        <w:t xml:space="preserve">акромегалия, нанизм, болезнь </w:t>
      </w:r>
      <w:r w:rsidRPr="00495DD3">
        <w:rPr>
          <w:rFonts w:ascii="Times New Roman" w:hAnsi="Times New Roman" w:cs="Times New Roman"/>
          <w:b w:val="0"/>
          <w:sz w:val="24"/>
          <w:szCs w:val="24"/>
        </w:rPr>
        <w:t>Иценко-</w:t>
      </w:r>
      <w:proofErr w:type="spellStart"/>
      <w:r w:rsidRPr="00495DD3">
        <w:rPr>
          <w:rFonts w:ascii="Times New Roman" w:hAnsi="Times New Roman" w:cs="Times New Roman"/>
          <w:b w:val="0"/>
          <w:sz w:val="24"/>
          <w:szCs w:val="24"/>
        </w:rPr>
        <w:t>Кушинга</w:t>
      </w:r>
      <w:proofErr w:type="spellEnd"/>
      <w:r w:rsidRPr="00495DD3">
        <w:rPr>
          <w:rFonts w:ascii="Times New Roman" w:hAnsi="Times New Roman" w:cs="Times New Roman"/>
          <w:b w:val="0"/>
          <w:sz w:val="24"/>
          <w:szCs w:val="24"/>
        </w:rPr>
        <w:t>, несахарный диабет.</w:t>
      </w:r>
    </w:p>
    <w:p w:rsidR="00EC63A4" w:rsidRPr="00495DD3" w:rsidRDefault="00EC63A4" w:rsidP="003D2672">
      <w:pPr>
        <w:pStyle w:val="Style10"/>
        <w:shd w:val="clear" w:color="auto" w:fill="auto"/>
        <w:tabs>
          <w:tab w:val="num" w:pos="54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Style w:val="CharStyle23"/>
          <w:rFonts w:eastAsia="Calibri"/>
        </w:rPr>
        <w:t>Сахарный диабет</w:t>
      </w:r>
      <w:r w:rsidRPr="00495DD3">
        <w:rPr>
          <w:rStyle w:val="CharStyle24"/>
          <w:rFonts w:eastAsia="Calibri"/>
        </w:rPr>
        <w:t xml:space="preserve"> </w:t>
      </w:r>
      <w:r w:rsidRPr="00495DD3">
        <w:rPr>
          <w:rFonts w:ascii="Times New Roman" w:hAnsi="Times New Roman" w:cs="Times New Roman"/>
          <w:sz w:val="24"/>
          <w:szCs w:val="24"/>
        </w:rPr>
        <w:t xml:space="preserve">1 и 2 типа,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кетоацидоз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гиперосмолярная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 кома, макр</w:t>
      </w:r>
      <w:proofErr w:type="gramStart"/>
      <w:r w:rsidRPr="00495DD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95DD3">
        <w:rPr>
          <w:rFonts w:ascii="Times New Roman" w:hAnsi="Times New Roman" w:cs="Times New Roman"/>
          <w:sz w:val="24"/>
          <w:szCs w:val="24"/>
        </w:rPr>
        <w:t xml:space="preserve"> и микроангиопатии. Гипогликемия,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гиперинсулинизм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>.</w:t>
      </w:r>
    </w:p>
    <w:p w:rsidR="00EC63A4" w:rsidRPr="00495DD3" w:rsidRDefault="00EC63A4" w:rsidP="003D2672">
      <w:pPr>
        <w:pStyle w:val="Style10"/>
        <w:shd w:val="clear" w:color="auto" w:fill="auto"/>
        <w:tabs>
          <w:tab w:val="num" w:pos="54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Style w:val="CharStyle23"/>
          <w:rFonts w:eastAsia="Calibri"/>
        </w:rPr>
        <w:t>Болезни надпочечников:</w:t>
      </w:r>
      <w:r w:rsidRPr="00495DD3">
        <w:rPr>
          <w:rStyle w:val="CharStyle24"/>
          <w:rFonts w:eastAsia="Calibri"/>
        </w:rPr>
        <w:t xml:space="preserve">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глюкостерома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 (синдром Иценко-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Кушинга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альдостерома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 (синдром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Конна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феохромоцитома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андрено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>-генитальный синдром, надпочечниковая недостаточность.</w:t>
      </w:r>
    </w:p>
    <w:p w:rsidR="00EC63A4" w:rsidRPr="00495DD3" w:rsidRDefault="00EC63A4" w:rsidP="003D2672">
      <w:pPr>
        <w:pStyle w:val="Style10"/>
        <w:shd w:val="clear" w:color="auto" w:fill="auto"/>
        <w:tabs>
          <w:tab w:val="num" w:pos="54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Style w:val="CharStyle23"/>
          <w:rFonts w:eastAsia="Calibri"/>
        </w:rPr>
        <w:t>Болезни яичников:</w:t>
      </w:r>
      <w:r w:rsidRPr="00495DD3">
        <w:rPr>
          <w:rStyle w:val="CharStyle24"/>
          <w:rFonts w:eastAsia="Calibri"/>
        </w:rPr>
        <w:t xml:space="preserve">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гиперэстрогенизм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гипогонадизм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склерокистозный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 овариальный синдром (Штейна-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Левенталя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>). Мастопатии.</w:t>
      </w:r>
    </w:p>
    <w:p w:rsidR="00EC63A4" w:rsidRPr="00495DD3" w:rsidRDefault="00EC63A4" w:rsidP="003D2672">
      <w:pPr>
        <w:pStyle w:val="Style10"/>
        <w:shd w:val="clear" w:color="auto" w:fill="auto"/>
        <w:tabs>
          <w:tab w:val="num" w:pos="540"/>
          <w:tab w:val="left" w:pos="423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Style w:val="CharStyle23"/>
          <w:rFonts w:eastAsia="Calibri"/>
        </w:rPr>
        <w:t xml:space="preserve">Нарушения обмена веществ: </w:t>
      </w:r>
      <w:r w:rsidRPr="00495DD3">
        <w:rPr>
          <w:rFonts w:ascii="Times New Roman" w:hAnsi="Times New Roman" w:cs="Times New Roman"/>
          <w:sz w:val="24"/>
          <w:szCs w:val="24"/>
        </w:rPr>
        <w:t xml:space="preserve">ожирение,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дислипидемии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, гепатолентикулярная дегенерация (болезнь Вильсона-Коновалова),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гемохроматоз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>.</w:t>
      </w:r>
    </w:p>
    <w:p w:rsidR="00EC63A4" w:rsidRPr="00495DD3" w:rsidRDefault="00EC63A4" w:rsidP="00B35574">
      <w:pPr>
        <w:numPr>
          <w:ilvl w:val="2"/>
          <w:numId w:val="19"/>
        </w:numPr>
        <w:tabs>
          <w:tab w:val="left" w:pos="851"/>
          <w:tab w:val="left" w:pos="1093"/>
          <w:tab w:val="left" w:pos="1276"/>
        </w:tabs>
        <w:ind w:left="0" w:firstLine="0"/>
        <w:jc w:val="both"/>
        <w:outlineLvl w:val="1"/>
        <w:rPr>
          <w:b/>
          <w:bCs/>
        </w:rPr>
      </w:pPr>
      <w:bookmarkStart w:id="5" w:name="bookmark15"/>
      <w:r w:rsidRPr="00495DD3">
        <w:rPr>
          <w:b/>
          <w:bCs/>
        </w:rPr>
        <w:t>Психические болезни</w:t>
      </w:r>
      <w:bookmarkEnd w:id="5"/>
    </w:p>
    <w:p w:rsidR="00EC63A4" w:rsidRPr="00495DD3" w:rsidRDefault="00EC63A4" w:rsidP="003D2672">
      <w:pPr>
        <w:tabs>
          <w:tab w:val="num" w:pos="540"/>
        </w:tabs>
        <w:jc w:val="both"/>
      </w:pPr>
      <w:r w:rsidRPr="00495DD3">
        <w:rPr>
          <w:i/>
          <w:iCs/>
        </w:rPr>
        <w:t>Неврозы</w:t>
      </w:r>
      <w:r w:rsidRPr="00495DD3">
        <w:t xml:space="preserve"> (неврастения, истерия), фобии, состояние тревоги, нарушения настроения. </w:t>
      </w:r>
    </w:p>
    <w:p w:rsidR="00EC63A4" w:rsidRPr="00495DD3" w:rsidRDefault="00EC63A4" w:rsidP="003D2672">
      <w:pPr>
        <w:tabs>
          <w:tab w:val="num" w:pos="540"/>
        </w:tabs>
        <w:jc w:val="both"/>
      </w:pPr>
      <w:r w:rsidRPr="00495DD3">
        <w:rPr>
          <w:i/>
        </w:rPr>
        <w:t>Нарушения, связанные с алкоголизмом и наркоманиями</w:t>
      </w:r>
      <w:r w:rsidRPr="00495DD3">
        <w:t>. Алкогольные психозы, острая алкогольная интоксикация.</w:t>
      </w:r>
    </w:p>
    <w:p w:rsidR="00EC63A4" w:rsidRPr="00495DD3" w:rsidRDefault="00EC63A4" w:rsidP="003D2672">
      <w:pPr>
        <w:tabs>
          <w:tab w:val="num" w:pos="540"/>
        </w:tabs>
        <w:jc w:val="both"/>
      </w:pPr>
      <w:r w:rsidRPr="00495DD3">
        <w:t>Шизофрения, маниакально-депрессивный психоз. Инволюционный психоз.</w:t>
      </w:r>
    </w:p>
    <w:p w:rsidR="00EC63A4" w:rsidRPr="00495DD3" w:rsidRDefault="00EC63A4" w:rsidP="003D2672">
      <w:pPr>
        <w:tabs>
          <w:tab w:val="num" w:pos="540"/>
        </w:tabs>
        <w:jc w:val="both"/>
      </w:pPr>
      <w:r w:rsidRPr="00495DD3">
        <w:rPr>
          <w:i/>
          <w:iCs/>
        </w:rPr>
        <w:t>Половые расстройства:</w:t>
      </w:r>
      <w:r w:rsidRPr="00495DD3">
        <w:t xml:space="preserve"> вагинизм, </w:t>
      </w:r>
      <w:proofErr w:type="spellStart"/>
      <w:r w:rsidRPr="00495DD3">
        <w:t>гиперсексуальность</w:t>
      </w:r>
      <w:proofErr w:type="spellEnd"/>
      <w:r w:rsidRPr="00495DD3">
        <w:t>, импотенция, фригидность.</w:t>
      </w:r>
    </w:p>
    <w:p w:rsidR="00EC63A4" w:rsidRPr="00495DD3" w:rsidRDefault="00EC63A4" w:rsidP="00B35574">
      <w:pPr>
        <w:numPr>
          <w:ilvl w:val="2"/>
          <w:numId w:val="19"/>
        </w:numPr>
        <w:tabs>
          <w:tab w:val="left" w:pos="1107"/>
        </w:tabs>
        <w:ind w:left="0" w:firstLine="0"/>
        <w:jc w:val="both"/>
        <w:outlineLvl w:val="1"/>
        <w:rPr>
          <w:b/>
          <w:bCs/>
        </w:rPr>
      </w:pPr>
      <w:bookmarkStart w:id="6" w:name="bookmark16"/>
      <w:r w:rsidRPr="00495DD3">
        <w:rPr>
          <w:b/>
          <w:bCs/>
        </w:rPr>
        <w:t xml:space="preserve"> Болезни нервной системы</w:t>
      </w:r>
      <w:bookmarkEnd w:id="6"/>
    </w:p>
    <w:p w:rsidR="00EC63A4" w:rsidRPr="00495DD3" w:rsidRDefault="00EC63A4" w:rsidP="003D2672">
      <w:pPr>
        <w:tabs>
          <w:tab w:val="num" w:pos="540"/>
        </w:tabs>
        <w:jc w:val="both"/>
      </w:pPr>
      <w:r w:rsidRPr="00495DD3">
        <w:t xml:space="preserve">Невриты и невралгии, </w:t>
      </w:r>
      <w:proofErr w:type="spellStart"/>
      <w:r w:rsidRPr="00495DD3">
        <w:t>полинейропатии</w:t>
      </w:r>
      <w:proofErr w:type="spellEnd"/>
      <w:r w:rsidRPr="00495DD3">
        <w:t xml:space="preserve">, </w:t>
      </w:r>
      <w:proofErr w:type="spellStart"/>
      <w:r w:rsidRPr="00495DD3">
        <w:t>дискогенные</w:t>
      </w:r>
      <w:proofErr w:type="spellEnd"/>
      <w:r w:rsidRPr="00495DD3">
        <w:t xml:space="preserve"> </w:t>
      </w:r>
      <w:proofErr w:type="spellStart"/>
      <w:r w:rsidRPr="00495DD3">
        <w:t>радикулопатии</w:t>
      </w:r>
      <w:proofErr w:type="spellEnd"/>
      <w:r w:rsidRPr="00495DD3">
        <w:t xml:space="preserve"> при заболеваниях позвоночника.</w:t>
      </w:r>
    </w:p>
    <w:p w:rsidR="00EC63A4" w:rsidRPr="00495DD3" w:rsidRDefault="00EC63A4" w:rsidP="003D2672">
      <w:pPr>
        <w:tabs>
          <w:tab w:val="num" w:pos="540"/>
        </w:tabs>
        <w:jc w:val="both"/>
      </w:pPr>
      <w:r w:rsidRPr="00495DD3">
        <w:rPr>
          <w:i/>
          <w:iCs/>
        </w:rPr>
        <w:lastRenderedPageBreak/>
        <w:t>Сосудистые болезни головного мозга:</w:t>
      </w:r>
      <w:r w:rsidRPr="00495DD3">
        <w:t xml:space="preserve"> острые нарушения мозгового кровообращения (инсульт, тромбоз, эмболия), субарахноидальное кровотечение, синдром повышенного внутричерепного давления; </w:t>
      </w:r>
      <w:proofErr w:type="spellStart"/>
      <w:r w:rsidRPr="00495DD3">
        <w:t>дисциркуляторная</w:t>
      </w:r>
      <w:proofErr w:type="spellEnd"/>
      <w:r w:rsidRPr="00495DD3">
        <w:t xml:space="preserve"> энцефалопатия, перинатальная энцефалопатия.</w:t>
      </w:r>
    </w:p>
    <w:p w:rsidR="00EC63A4" w:rsidRPr="00495DD3" w:rsidRDefault="00EC63A4" w:rsidP="003D2672">
      <w:pPr>
        <w:tabs>
          <w:tab w:val="num" w:pos="540"/>
        </w:tabs>
        <w:jc w:val="both"/>
      </w:pPr>
      <w:r w:rsidRPr="00495DD3">
        <w:rPr>
          <w:i/>
          <w:iCs/>
        </w:rPr>
        <w:t>Инфекционные болезни:</w:t>
      </w:r>
      <w:r w:rsidRPr="00495DD3">
        <w:t xml:space="preserve"> менингит, энцефалит, СПИД (ВИЧ-инфекция), абсцесс, </w:t>
      </w:r>
      <w:proofErr w:type="spellStart"/>
      <w:r w:rsidRPr="00495DD3">
        <w:t>нейросифилис</w:t>
      </w:r>
      <w:proofErr w:type="spellEnd"/>
      <w:r w:rsidRPr="00495DD3">
        <w:t>, миелит.</w:t>
      </w:r>
    </w:p>
    <w:p w:rsidR="00EC63A4" w:rsidRPr="00495DD3" w:rsidRDefault="00EC63A4" w:rsidP="003D2672">
      <w:pPr>
        <w:tabs>
          <w:tab w:val="num" w:pos="540"/>
        </w:tabs>
        <w:jc w:val="both"/>
      </w:pPr>
      <w:r w:rsidRPr="00495DD3">
        <w:rPr>
          <w:i/>
          <w:iCs/>
        </w:rPr>
        <w:t>Медленные инфекции:</w:t>
      </w:r>
      <w:r w:rsidRPr="00495DD3">
        <w:t xml:space="preserve"> болезнь Паркинсона, хорея </w:t>
      </w:r>
      <w:proofErr w:type="spellStart"/>
      <w:r w:rsidRPr="00495DD3">
        <w:t>Гентингтона</w:t>
      </w:r>
      <w:proofErr w:type="spellEnd"/>
      <w:r w:rsidRPr="00495DD3">
        <w:t>.</w:t>
      </w:r>
    </w:p>
    <w:p w:rsidR="00EC63A4" w:rsidRPr="00495DD3" w:rsidRDefault="00EC63A4" w:rsidP="003D2672">
      <w:pPr>
        <w:tabs>
          <w:tab w:val="num" w:pos="540"/>
          <w:tab w:val="left" w:pos="851"/>
        </w:tabs>
        <w:jc w:val="both"/>
      </w:pPr>
      <w:r w:rsidRPr="00495DD3">
        <w:rPr>
          <w:i/>
          <w:iCs/>
        </w:rPr>
        <w:t>Разные:</w:t>
      </w:r>
      <w:r w:rsidRPr="00495DD3">
        <w:t xml:space="preserve"> миастении, детский церебральный паралич, мигрень, эпилепсия.</w:t>
      </w:r>
    </w:p>
    <w:p w:rsidR="00EC63A4" w:rsidRPr="00495DD3" w:rsidRDefault="00EC63A4" w:rsidP="003D2672">
      <w:pPr>
        <w:tabs>
          <w:tab w:val="num" w:pos="540"/>
          <w:tab w:val="left" w:pos="851"/>
        </w:tabs>
        <w:jc w:val="both"/>
      </w:pPr>
      <w:proofErr w:type="spellStart"/>
      <w:r w:rsidRPr="00495DD3">
        <w:t>Энурез</w:t>
      </w:r>
      <w:proofErr w:type="spellEnd"/>
      <w:r w:rsidRPr="00495DD3">
        <w:t>.</w:t>
      </w:r>
    </w:p>
    <w:p w:rsidR="00EC63A4" w:rsidRPr="00495DD3" w:rsidRDefault="00EC63A4" w:rsidP="00B35574">
      <w:pPr>
        <w:numPr>
          <w:ilvl w:val="2"/>
          <w:numId w:val="19"/>
        </w:numPr>
        <w:tabs>
          <w:tab w:val="left" w:pos="851"/>
          <w:tab w:val="left" w:pos="1203"/>
        </w:tabs>
        <w:ind w:left="0" w:firstLine="0"/>
        <w:jc w:val="both"/>
        <w:outlineLvl w:val="1"/>
        <w:rPr>
          <w:b/>
          <w:bCs/>
        </w:rPr>
      </w:pPr>
      <w:bookmarkStart w:id="7" w:name="bookmark17"/>
      <w:r w:rsidRPr="00495DD3">
        <w:rPr>
          <w:b/>
          <w:bCs/>
        </w:rPr>
        <w:t>Болезни глаз</w:t>
      </w:r>
      <w:bookmarkEnd w:id="7"/>
    </w:p>
    <w:p w:rsidR="00EC63A4" w:rsidRPr="00495DD3" w:rsidRDefault="00EC63A4" w:rsidP="003D2672">
      <w:pPr>
        <w:tabs>
          <w:tab w:val="num" w:pos="540"/>
          <w:tab w:val="left" w:pos="851"/>
        </w:tabs>
        <w:jc w:val="both"/>
      </w:pPr>
      <w:proofErr w:type="gramStart"/>
      <w:r w:rsidRPr="00495DD3">
        <w:t xml:space="preserve">Острый конъюнктивит, дакриоцистит, блефарит, ячмень; </w:t>
      </w:r>
      <w:proofErr w:type="spellStart"/>
      <w:r w:rsidRPr="00495DD3">
        <w:t>ретинопатии</w:t>
      </w:r>
      <w:proofErr w:type="spellEnd"/>
      <w:r w:rsidRPr="00495DD3">
        <w:t xml:space="preserve"> при заболеваниях внутренних органов; близорукость, дальнозоркость, косоглазие, астигматизм, катаракта, глаукома, кератит, отслойка сетчатки, слепота.</w:t>
      </w:r>
      <w:proofErr w:type="gramEnd"/>
    </w:p>
    <w:p w:rsidR="00EC63A4" w:rsidRPr="00495DD3" w:rsidRDefault="00EC63A4" w:rsidP="00B35574">
      <w:pPr>
        <w:numPr>
          <w:ilvl w:val="2"/>
          <w:numId w:val="19"/>
        </w:numPr>
        <w:tabs>
          <w:tab w:val="left" w:pos="851"/>
          <w:tab w:val="left" w:pos="1134"/>
        </w:tabs>
        <w:ind w:left="0" w:firstLine="0"/>
        <w:jc w:val="both"/>
        <w:outlineLvl w:val="1"/>
        <w:rPr>
          <w:b/>
          <w:bCs/>
        </w:rPr>
      </w:pPr>
      <w:bookmarkStart w:id="8" w:name="bookmark18"/>
      <w:r w:rsidRPr="00495DD3">
        <w:rPr>
          <w:b/>
          <w:bCs/>
        </w:rPr>
        <w:t xml:space="preserve"> Болезни уха и сосцевидного отростка</w:t>
      </w:r>
      <w:bookmarkEnd w:id="8"/>
    </w:p>
    <w:p w:rsidR="00EC63A4" w:rsidRPr="00495DD3" w:rsidRDefault="00EC63A4" w:rsidP="003D2672">
      <w:pPr>
        <w:tabs>
          <w:tab w:val="num" w:pos="540"/>
          <w:tab w:val="left" w:pos="851"/>
        </w:tabs>
        <w:jc w:val="both"/>
      </w:pPr>
      <w:r w:rsidRPr="00495DD3">
        <w:t xml:space="preserve">Глухота, тугоухость, отит, мастоидит, отосклероз, неврит слухового нерва, болезнь </w:t>
      </w:r>
      <w:proofErr w:type="spellStart"/>
      <w:r w:rsidRPr="00495DD3">
        <w:t>Меньера</w:t>
      </w:r>
      <w:proofErr w:type="spellEnd"/>
      <w:r w:rsidRPr="00495DD3">
        <w:t>.</w:t>
      </w:r>
    </w:p>
    <w:p w:rsidR="00EC63A4" w:rsidRPr="00495DD3" w:rsidRDefault="00EC63A4" w:rsidP="00B35574">
      <w:pPr>
        <w:numPr>
          <w:ilvl w:val="2"/>
          <w:numId w:val="19"/>
        </w:numPr>
        <w:tabs>
          <w:tab w:val="left" w:pos="851"/>
          <w:tab w:val="left" w:pos="1134"/>
        </w:tabs>
        <w:ind w:left="0" w:firstLine="0"/>
        <w:jc w:val="both"/>
        <w:rPr>
          <w:b/>
          <w:bCs/>
        </w:rPr>
      </w:pPr>
      <w:r w:rsidRPr="00495DD3">
        <w:rPr>
          <w:b/>
          <w:bCs/>
        </w:rPr>
        <w:t xml:space="preserve"> Болезни системы кровообращения</w:t>
      </w:r>
    </w:p>
    <w:p w:rsidR="00EC63A4" w:rsidRPr="00495DD3" w:rsidRDefault="00EC63A4" w:rsidP="003D2672">
      <w:pPr>
        <w:tabs>
          <w:tab w:val="num" w:pos="540"/>
          <w:tab w:val="left" w:pos="851"/>
        </w:tabs>
        <w:jc w:val="both"/>
      </w:pPr>
      <w:r w:rsidRPr="00495DD3">
        <w:rPr>
          <w:i/>
          <w:iCs/>
        </w:rPr>
        <w:t>Болезни эндокарда:</w:t>
      </w:r>
      <w:r w:rsidRPr="00495DD3">
        <w:t xml:space="preserve"> ревматический и инфекционный эндокардит, приобретенные пороки сердца.</w:t>
      </w:r>
    </w:p>
    <w:p w:rsidR="00EC63A4" w:rsidRPr="00495DD3" w:rsidRDefault="00EC63A4" w:rsidP="003D2672">
      <w:pPr>
        <w:tabs>
          <w:tab w:val="num" w:pos="540"/>
        </w:tabs>
        <w:jc w:val="both"/>
      </w:pPr>
      <w:r w:rsidRPr="00495DD3">
        <w:rPr>
          <w:i/>
          <w:iCs/>
        </w:rPr>
        <w:t>Врожденные пороки:</w:t>
      </w:r>
      <w:r w:rsidRPr="00495DD3">
        <w:t xml:space="preserve"> открытый артериальный проток, дефекты </w:t>
      </w:r>
      <w:proofErr w:type="spellStart"/>
      <w:r w:rsidRPr="00495DD3">
        <w:t>межпредсердной</w:t>
      </w:r>
      <w:proofErr w:type="spellEnd"/>
      <w:r w:rsidRPr="00495DD3">
        <w:t xml:space="preserve"> и межжелудочковой перегородки, </w:t>
      </w:r>
      <w:proofErr w:type="spellStart"/>
      <w:r w:rsidRPr="00495DD3">
        <w:t>тетрада</w:t>
      </w:r>
      <w:proofErr w:type="spellEnd"/>
      <w:r w:rsidRPr="00495DD3">
        <w:t xml:space="preserve"> </w:t>
      </w:r>
      <w:proofErr w:type="spellStart"/>
      <w:r w:rsidRPr="00495DD3">
        <w:t>Фалло</w:t>
      </w:r>
      <w:proofErr w:type="spellEnd"/>
      <w:r w:rsidRPr="00495DD3">
        <w:t xml:space="preserve">, </w:t>
      </w:r>
      <w:proofErr w:type="spellStart"/>
      <w:r w:rsidRPr="00495DD3">
        <w:t>коарктация</w:t>
      </w:r>
      <w:proofErr w:type="spellEnd"/>
      <w:r w:rsidRPr="00495DD3">
        <w:t xml:space="preserve"> аорты.</w:t>
      </w:r>
    </w:p>
    <w:p w:rsidR="00EC63A4" w:rsidRPr="00495DD3" w:rsidRDefault="00EC63A4" w:rsidP="003D2672">
      <w:pPr>
        <w:tabs>
          <w:tab w:val="num" w:pos="540"/>
        </w:tabs>
        <w:jc w:val="both"/>
      </w:pPr>
      <w:r w:rsidRPr="00495DD3">
        <w:rPr>
          <w:i/>
          <w:iCs/>
        </w:rPr>
        <w:t>Болезни миокарда:</w:t>
      </w:r>
      <w:r w:rsidRPr="00495DD3">
        <w:t xml:space="preserve"> миокардиты, </w:t>
      </w:r>
      <w:proofErr w:type="spellStart"/>
      <w:r w:rsidRPr="00495DD3">
        <w:t>кардиомиопатии</w:t>
      </w:r>
      <w:proofErr w:type="spellEnd"/>
      <w:r w:rsidRPr="00495DD3">
        <w:t>, дистрофии миокарда.</w:t>
      </w:r>
    </w:p>
    <w:p w:rsidR="00EC63A4" w:rsidRPr="00495DD3" w:rsidRDefault="00EC63A4" w:rsidP="003D2672">
      <w:pPr>
        <w:tabs>
          <w:tab w:val="num" w:pos="540"/>
        </w:tabs>
        <w:jc w:val="both"/>
      </w:pPr>
      <w:r w:rsidRPr="00495DD3">
        <w:rPr>
          <w:i/>
          <w:iCs/>
        </w:rPr>
        <w:t>Болезни перикарда:</w:t>
      </w:r>
      <w:r w:rsidRPr="00495DD3">
        <w:t xml:space="preserve"> перикардиты фибринозный, экссудативный, </w:t>
      </w:r>
      <w:proofErr w:type="spellStart"/>
      <w:r w:rsidRPr="00495DD3">
        <w:t>констриктивный</w:t>
      </w:r>
      <w:proofErr w:type="spellEnd"/>
      <w:r w:rsidRPr="00495DD3">
        <w:t>, тампонада сердца, травматические повреждения сердца.</w:t>
      </w:r>
    </w:p>
    <w:p w:rsidR="00EC63A4" w:rsidRPr="00495DD3" w:rsidRDefault="00EC63A4" w:rsidP="003D2672">
      <w:pPr>
        <w:tabs>
          <w:tab w:val="num" w:pos="540"/>
          <w:tab w:val="left" w:pos="4234"/>
        </w:tabs>
        <w:jc w:val="both"/>
      </w:pPr>
      <w:r w:rsidRPr="00495DD3">
        <w:rPr>
          <w:i/>
          <w:iCs/>
        </w:rPr>
        <w:t xml:space="preserve">Артериальные гипертензии: </w:t>
      </w:r>
      <w:proofErr w:type="spellStart"/>
      <w:r w:rsidRPr="00495DD3">
        <w:t>эссенциальная</w:t>
      </w:r>
      <w:proofErr w:type="spellEnd"/>
      <w:r w:rsidRPr="00495DD3">
        <w:t xml:space="preserve"> (гипертоническая болезнь), симптоматические. Нейроциркуляторная дистония.</w:t>
      </w:r>
    </w:p>
    <w:p w:rsidR="00EC63A4" w:rsidRPr="00495DD3" w:rsidRDefault="00EC63A4" w:rsidP="003D2672">
      <w:pPr>
        <w:tabs>
          <w:tab w:val="num" w:pos="540"/>
        </w:tabs>
        <w:jc w:val="both"/>
      </w:pPr>
      <w:r w:rsidRPr="00495DD3">
        <w:t xml:space="preserve">Атеросклероз, </w:t>
      </w:r>
      <w:proofErr w:type="spellStart"/>
      <w:r w:rsidRPr="00495DD3">
        <w:t>дислипидемии</w:t>
      </w:r>
      <w:proofErr w:type="spellEnd"/>
      <w:r w:rsidRPr="00495DD3">
        <w:t>. Ишемическая болезнь сердца: стенокардия, инфаркт миокарда. Расслаивающая аневризма аорты.</w:t>
      </w:r>
    </w:p>
    <w:p w:rsidR="00EC63A4" w:rsidRPr="00495DD3" w:rsidRDefault="00EC63A4" w:rsidP="003D2672">
      <w:pPr>
        <w:tabs>
          <w:tab w:val="num" w:pos="540"/>
        </w:tabs>
        <w:jc w:val="both"/>
      </w:pPr>
      <w:r w:rsidRPr="00495DD3">
        <w:rPr>
          <w:i/>
          <w:iCs/>
        </w:rPr>
        <w:t>Недостаточность кровообращения:</w:t>
      </w:r>
      <w:r w:rsidRPr="00495DD3">
        <w:t xml:space="preserve"> острая (сердечная астма, отек легких, шок), хроническая застойная.</w:t>
      </w:r>
    </w:p>
    <w:p w:rsidR="00EC63A4" w:rsidRPr="00495DD3" w:rsidRDefault="00EC63A4" w:rsidP="003D2672">
      <w:pPr>
        <w:tabs>
          <w:tab w:val="num" w:pos="540"/>
        </w:tabs>
        <w:jc w:val="both"/>
      </w:pPr>
      <w:r w:rsidRPr="00495DD3">
        <w:rPr>
          <w:i/>
          <w:iCs/>
        </w:rPr>
        <w:t>Нарушение ритма и проводимости сердца:</w:t>
      </w:r>
      <w:r w:rsidRPr="00495DD3">
        <w:t xml:space="preserve"> экстрасистолия, мерцание и трепетание предсердий, пароксизмальные тахикардии, фибрилляция желудочков, асистолия, блокады.</w:t>
      </w:r>
    </w:p>
    <w:p w:rsidR="00EC63A4" w:rsidRPr="00495DD3" w:rsidRDefault="00EC63A4" w:rsidP="003D2672">
      <w:pPr>
        <w:tabs>
          <w:tab w:val="num" w:pos="540"/>
        </w:tabs>
        <w:jc w:val="both"/>
      </w:pPr>
      <w:r w:rsidRPr="00495DD3">
        <w:rPr>
          <w:i/>
          <w:iCs/>
        </w:rPr>
        <w:t>Заболевания периферических артерий:</w:t>
      </w:r>
      <w:r w:rsidRPr="00495DD3">
        <w:t xml:space="preserve"> эндартериит, атеросклероз, тромбоз, эмболия. </w:t>
      </w:r>
      <w:r w:rsidRPr="00495DD3">
        <w:rPr>
          <w:i/>
        </w:rPr>
        <w:t>Болезни вен:</w:t>
      </w:r>
      <w:r w:rsidRPr="00495DD3">
        <w:t xml:space="preserve"> </w:t>
      </w:r>
      <w:proofErr w:type="spellStart"/>
      <w:r w:rsidRPr="00495DD3">
        <w:t>варикоз</w:t>
      </w:r>
      <w:proofErr w:type="spellEnd"/>
      <w:r w:rsidRPr="00495DD3">
        <w:t>, тромбоз, тромбофлебит, хроническая венозная недостаточность, целлюлит.</w:t>
      </w:r>
    </w:p>
    <w:p w:rsidR="00EC63A4" w:rsidRPr="00495DD3" w:rsidRDefault="00EC63A4" w:rsidP="003D2672">
      <w:pPr>
        <w:tabs>
          <w:tab w:val="num" w:pos="540"/>
        </w:tabs>
        <w:jc w:val="both"/>
      </w:pPr>
      <w:r w:rsidRPr="00495DD3">
        <w:rPr>
          <w:i/>
          <w:iCs/>
        </w:rPr>
        <w:t>Болезни сосудов легких:</w:t>
      </w:r>
      <w:r w:rsidRPr="00495DD3">
        <w:t xml:space="preserve"> тромбоз и эмболия легочной артерии; инфаркт легкого, легочная гипертензия, легочное сердце.</w:t>
      </w:r>
    </w:p>
    <w:p w:rsidR="00EC63A4" w:rsidRPr="00495DD3" w:rsidRDefault="00EC63A4" w:rsidP="00B35574">
      <w:pPr>
        <w:numPr>
          <w:ilvl w:val="2"/>
          <w:numId w:val="19"/>
        </w:numPr>
        <w:tabs>
          <w:tab w:val="left" w:pos="851"/>
          <w:tab w:val="left" w:pos="1010"/>
          <w:tab w:val="left" w:pos="1418"/>
        </w:tabs>
        <w:ind w:left="0" w:firstLine="0"/>
        <w:jc w:val="both"/>
        <w:outlineLvl w:val="1"/>
        <w:rPr>
          <w:b/>
          <w:bCs/>
        </w:rPr>
      </w:pPr>
      <w:bookmarkStart w:id="9" w:name="bookmark19"/>
      <w:r w:rsidRPr="00495DD3">
        <w:rPr>
          <w:b/>
          <w:bCs/>
        </w:rPr>
        <w:t>Болезни органов дыхания</w:t>
      </w:r>
      <w:bookmarkEnd w:id="9"/>
    </w:p>
    <w:p w:rsidR="00EC63A4" w:rsidRPr="00495DD3" w:rsidRDefault="00EC63A4" w:rsidP="003D2672">
      <w:pPr>
        <w:tabs>
          <w:tab w:val="num" w:pos="540"/>
        </w:tabs>
        <w:jc w:val="both"/>
      </w:pPr>
      <w:proofErr w:type="gramStart"/>
      <w:r w:rsidRPr="00495DD3">
        <w:rPr>
          <w:i/>
          <w:iCs/>
        </w:rPr>
        <w:t>Болезни носа, околоносовых пазух, глотки, гортани, трахеи:</w:t>
      </w:r>
      <w:r w:rsidRPr="00495DD3">
        <w:t xml:space="preserve"> ринит, синусит, фарингит, тонзиллит, ангина, </w:t>
      </w:r>
      <w:proofErr w:type="spellStart"/>
      <w:r w:rsidRPr="00495DD3">
        <w:t>перитонзиллярный</w:t>
      </w:r>
      <w:proofErr w:type="spellEnd"/>
      <w:r w:rsidRPr="00495DD3">
        <w:t xml:space="preserve"> абсцесс; острый ларинготрахеит; обструкция гортани, глотки; травмы.</w:t>
      </w:r>
      <w:proofErr w:type="gramEnd"/>
    </w:p>
    <w:p w:rsidR="00EC63A4" w:rsidRPr="00495DD3" w:rsidRDefault="00EC63A4" w:rsidP="003D2672">
      <w:pPr>
        <w:tabs>
          <w:tab w:val="num" w:pos="540"/>
        </w:tabs>
        <w:jc w:val="both"/>
      </w:pPr>
      <w:r w:rsidRPr="00495DD3">
        <w:rPr>
          <w:i/>
          <w:iCs/>
        </w:rPr>
        <w:t>Инфекции легких:</w:t>
      </w:r>
      <w:r w:rsidRPr="00495DD3">
        <w:t xml:space="preserve"> острый бронхит, пневмонии, абсцесс, туберкулез.</w:t>
      </w:r>
    </w:p>
    <w:p w:rsidR="00EC63A4" w:rsidRPr="00495DD3" w:rsidRDefault="00EC63A4" w:rsidP="003D2672">
      <w:pPr>
        <w:tabs>
          <w:tab w:val="num" w:pos="540"/>
        </w:tabs>
        <w:jc w:val="both"/>
      </w:pPr>
      <w:proofErr w:type="spellStart"/>
      <w:r w:rsidRPr="00495DD3">
        <w:rPr>
          <w:i/>
          <w:iCs/>
        </w:rPr>
        <w:t>Обструктивные</w:t>
      </w:r>
      <w:proofErr w:type="spellEnd"/>
      <w:r w:rsidRPr="00495DD3">
        <w:rPr>
          <w:i/>
          <w:iCs/>
        </w:rPr>
        <w:t xml:space="preserve"> болезни легких:</w:t>
      </w:r>
      <w:r w:rsidRPr="00495DD3">
        <w:t xml:space="preserve"> хронический бронхит, бронхоэктазия; бронхиальная астма, эмфизема легких; ателектаз, аспирация.</w:t>
      </w:r>
    </w:p>
    <w:p w:rsidR="00EC63A4" w:rsidRPr="00495DD3" w:rsidRDefault="00EC63A4" w:rsidP="003D2672">
      <w:pPr>
        <w:tabs>
          <w:tab w:val="num" w:pos="540"/>
        </w:tabs>
        <w:jc w:val="both"/>
      </w:pPr>
      <w:r w:rsidRPr="00495DD3">
        <w:rPr>
          <w:i/>
          <w:iCs/>
        </w:rPr>
        <w:t>Пневмокониозы</w:t>
      </w:r>
      <w:r w:rsidRPr="00495DD3">
        <w:t xml:space="preserve"> (силикоз, </w:t>
      </w:r>
      <w:proofErr w:type="spellStart"/>
      <w:r w:rsidRPr="00495DD3">
        <w:t>асбестоз</w:t>
      </w:r>
      <w:proofErr w:type="spellEnd"/>
      <w:r w:rsidRPr="00495DD3">
        <w:t xml:space="preserve"> и другие) и </w:t>
      </w:r>
      <w:proofErr w:type="spellStart"/>
      <w:r w:rsidRPr="00495DD3">
        <w:t>фиброзирующие</w:t>
      </w:r>
      <w:proofErr w:type="spellEnd"/>
      <w:r w:rsidRPr="00495DD3">
        <w:t xml:space="preserve"> болезни (</w:t>
      </w:r>
      <w:proofErr w:type="spellStart"/>
      <w:r w:rsidRPr="00495DD3">
        <w:t>альвеолиты</w:t>
      </w:r>
      <w:proofErr w:type="spellEnd"/>
      <w:r w:rsidRPr="00495DD3">
        <w:t xml:space="preserve">, </w:t>
      </w:r>
      <w:proofErr w:type="spellStart"/>
      <w:r w:rsidRPr="00495DD3">
        <w:t>саркоидоз</w:t>
      </w:r>
      <w:proofErr w:type="spellEnd"/>
      <w:r w:rsidRPr="00495DD3">
        <w:t>).</w:t>
      </w:r>
    </w:p>
    <w:p w:rsidR="00EC63A4" w:rsidRPr="00495DD3" w:rsidRDefault="00EC63A4" w:rsidP="003D2672">
      <w:pPr>
        <w:tabs>
          <w:tab w:val="num" w:pos="540"/>
        </w:tabs>
        <w:jc w:val="both"/>
      </w:pPr>
      <w:r w:rsidRPr="00495DD3">
        <w:rPr>
          <w:i/>
          <w:iCs/>
        </w:rPr>
        <w:t>Дыхательная недостаточность</w:t>
      </w:r>
      <w:r w:rsidRPr="00495DD3">
        <w:t xml:space="preserve"> острая и хроническая, в </w:t>
      </w:r>
      <w:proofErr w:type="spellStart"/>
      <w:r w:rsidRPr="00495DD3">
        <w:t>т.ч</w:t>
      </w:r>
      <w:proofErr w:type="spellEnd"/>
      <w:r w:rsidRPr="00495DD3">
        <w:t xml:space="preserve">. </w:t>
      </w:r>
      <w:proofErr w:type="gramStart"/>
      <w:r w:rsidRPr="00495DD3">
        <w:t>острый</w:t>
      </w:r>
      <w:proofErr w:type="gramEnd"/>
      <w:r w:rsidRPr="00495DD3">
        <w:t xml:space="preserve"> респираторный </w:t>
      </w:r>
      <w:proofErr w:type="spellStart"/>
      <w:r w:rsidRPr="00495DD3">
        <w:t>дистресс</w:t>
      </w:r>
      <w:proofErr w:type="spellEnd"/>
      <w:r w:rsidRPr="00495DD3">
        <w:t>-синдром у детей и взрослых.</w:t>
      </w:r>
    </w:p>
    <w:p w:rsidR="00EC63A4" w:rsidRPr="00495DD3" w:rsidRDefault="00EC63A4" w:rsidP="003D2672">
      <w:pPr>
        <w:tabs>
          <w:tab w:val="num" w:pos="540"/>
        </w:tabs>
        <w:jc w:val="both"/>
      </w:pPr>
      <w:r w:rsidRPr="00495DD3">
        <w:rPr>
          <w:i/>
          <w:iCs/>
        </w:rPr>
        <w:t>Болезни плевры:</w:t>
      </w:r>
      <w:r w:rsidRPr="00495DD3">
        <w:t xml:space="preserve"> плевриты, пневмоторакс, гемоторакс.</w:t>
      </w:r>
    </w:p>
    <w:p w:rsidR="00EC63A4" w:rsidRPr="00495DD3" w:rsidRDefault="00EC63A4" w:rsidP="00B35574">
      <w:pPr>
        <w:numPr>
          <w:ilvl w:val="2"/>
          <w:numId w:val="19"/>
        </w:numPr>
        <w:tabs>
          <w:tab w:val="left" w:pos="851"/>
          <w:tab w:val="left" w:pos="1062"/>
          <w:tab w:val="left" w:pos="1418"/>
        </w:tabs>
        <w:ind w:left="0" w:firstLine="0"/>
        <w:jc w:val="both"/>
        <w:outlineLvl w:val="1"/>
        <w:rPr>
          <w:b/>
          <w:bCs/>
        </w:rPr>
      </w:pPr>
      <w:bookmarkStart w:id="10" w:name="bookmark20"/>
      <w:r w:rsidRPr="00495DD3">
        <w:rPr>
          <w:b/>
          <w:bCs/>
        </w:rPr>
        <w:t>Болезни органов пищеварения</w:t>
      </w:r>
      <w:bookmarkEnd w:id="10"/>
    </w:p>
    <w:p w:rsidR="00EC63A4" w:rsidRPr="00495DD3" w:rsidRDefault="00EC63A4" w:rsidP="003D2672">
      <w:pPr>
        <w:tabs>
          <w:tab w:val="num" w:pos="540"/>
        </w:tabs>
        <w:jc w:val="both"/>
        <w:rPr>
          <w:i/>
          <w:iCs/>
        </w:rPr>
      </w:pPr>
      <w:r w:rsidRPr="00495DD3">
        <w:rPr>
          <w:i/>
          <w:iCs/>
        </w:rPr>
        <w:t>Болезни полости рта, зубов, слюнных желез, ротоглотки.</w:t>
      </w:r>
    </w:p>
    <w:p w:rsidR="00EC63A4" w:rsidRPr="00495DD3" w:rsidRDefault="00EC63A4" w:rsidP="003D2672">
      <w:pPr>
        <w:tabs>
          <w:tab w:val="num" w:pos="540"/>
        </w:tabs>
        <w:jc w:val="both"/>
      </w:pPr>
      <w:r w:rsidRPr="00495DD3">
        <w:rPr>
          <w:i/>
          <w:iCs/>
        </w:rPr>
        <w:t>Болезни пищевода:</w:t>
      </w:r>
      <w:r w:rsidRPr="00495DD3">
        <w:t xml:space="preserve"> </w:t>
      </w:r>
      <w:proofErr w:type="spellStart"/>
      <w:r w:rsidRPr="00495DD3">
        <w:t>рефлюксный</w:t>
      </w:r>
      <w:proofErr w:type="spellEnd"/>
      <w:r w:rsidRPr="00495DD3">
        <w:t xml:space="preserve"> эзофагит, грыжа диафрагмы, кардиоспазм.</w:t>
      </w:r>
    </w:p>
    <w:p w:rsidR="00EC63A4" w:rsidRPr="00495DD3" w:rsidRDefault="00EC63A4" w:rsidP="003D2672">
      <w:pPr>
        <w:tabs>
          <w:tab w:val="num" w:pos="540"/>
        </w:tabs>
        <w:jc w:val="both"/>
      </w:pPr>
      <w:r w:rsidRPr="00495DD3">
        <w:rPr>
          <w:i/>
          <w:iCs/>
        </w:rPr>
        <w:lastRenderedPageBreak/>
        <w:t>Болезни желудка:</w:t>
      </w:r>
      <w:r w:rsidRPr="00495DD3">
        <w:t xml:space="preserve"> гастрит, язва желудка.</w:t>
      </w:r>
    </w:p>
    <w:p w:rsidR="00EC63A4" w:rsidRPr="00495DD3" w:rsidRDefault="00EC63A4" w:rsidP="003D2672">
      <w:pPr>
        <w:tabs>
          <w:tab w:val="num" w:pos="540"/>
        </w:tabs>
        <w:jc w:val="both"/>
      </w:pPr>
      <w:proofErr w:type="gramStart"/>
      <w:r w:rsidRPr="00495DD3">
        <w:rPr>
          <w:i/>
          <w:iCs/>
        </w:rPr>
        <w:t>Болезни кишечника:</w:t>
      </w:r>
      <w:r w:rsidRPr="00495DD3">
        <w:t xml:space="preserve"> энтероколит, язва двенадцатиперстной кишки, синдром раздраженного кишечника, терминальный илеит (болезнь Крона), неспецифический язвенный колит, синдром </w:t>
      </w:r>
      <w:proofErr w:type="spellStart"/>
      <w:r w:rsidRPr="00495DD3">
        <w:t>мальабсорбции</w:t>
      </w:r>
      <w:proofErr w:type="spellEnd"/>
      <w:r w:rsidRPr="00495DD3">
        <w:t xml:space="preserve">, аппендицит, кишечная непроходимость, тромбоз </w:t>
      </w:r>
      <w:proofErr w:type="spellStart"/>
      <w:r w:rsidRPr="00495DD3">
        <w:t>мезентериальных</w:t>
      </w:r>
      <w:proofErr w:type="spellEnd"/>
      <w:r w:rsidRPr="00495DD3">
        <w:t xml:space="preserve"> сосудов, </w:t>
      </w:r>
      <w:proofErr w:type="spellStart"/>
      <w:r w:rsidRPr="00495DD3">
        <w:t>дивертикулез</w:t>
      </w:r>
      <w:proofErr w:type="spellEnd"/>
      <w:r w:rsidRPr="00495DD3">
        <w:t>, геморрой, трещины заднего прохода, парапроктит.</w:t>
      </w:r>
      <w:proofErr w:type="gramEnd"/>
      <w:r w:rsidRPr="00495DD3">
        <w:t xml:space="preserve"> Дисбактериоз. Желудочно-кишечные кровотечения.</w:t>
      </w:r>
    </w:p>
    <w:p w:rsidR="00EC63A4" w:rsidRPr="00495DD3" w:rsidRDefault="00EC63A4" w:rsidP="003D2672">
      <w:pPr>
        <w:tabs>
          <w:tab w:val="num" w:pos="540"/>
        </w:tabs>
        <w:jc w:val="both"/>
      </w:pPr>
      <w:proofErr w:type="gramStart"/>
      <w:r w:rsidRPr="00495DD3">
        <w:rPr>
          <w:i/>
          <w:iCs/>
        </w:rPr>
        <w:t>Грыжа:</w:t>
      </w:r>
      <w:r w:rsidRPr="00495DD3">
        <w:t xml:space="preserve"> пищеводного отдела диафрагмы, белой линии живота, бедренная, паховая, пупочная, послеоперационная.</w:t>
      </w:r>
      <w:proofErr w:type="gramEnd"/>
    </w:p>
    <w:p w:rsidR="00EC63A4" w:rsidRPr="00495DD3" w:rsidRDefault="00EC63A4" w:rsidP="003D2672">
      <w:pPr>
        <w:tabs>
          <w:tab w:val="num" w:pos="540"/>
        </w:tabs>
        <w:jc w:val="both"/>
        <w:rPr>
          <w:i/>
          <w:iCs/>
        </w:rPr>
      </w:pPr>
      <w:r w:rsidRPr="00495DD3">
        <w:rPr>
          <w:i/>
          <w:iCs/>
        </w:rPr>
        <w:t>Перитонит.</w:t>
      </w:r>
    </w:p>
    <w:p w:rsidR="00EC63A4" w:rsidRPr="00495DD3" w:rsidRDefault="00EC63A4" w:rsidP="003D2672">
      <w:pPr>
        <w:tabs>
          <w:tab w:val="num" w:pos="540"/>
        </w:tabs>
        <w:jc w:val="both"/>
      </w:pPr>
      <w:r w:rsidRPr="00495DD3">
        <w:rPr>
          <w:i/>
          <w:iCs/>
        </w:rPr>
        <w:t>Болезни поджелудочной железы:</w:t>
      </w:r>
      <w:r w:rsidRPr="00495DD3">
        <w:t xml:space="preserve"> панкреатиты, </w:t>
      </w:r>
      <w:proofErr w:type="spellStart"/>
      <w:r w:rsidRPr="00495DD3">
        <w:t>муковисцидоз</w:t>
      </w:r>
      <w:proofErr w:type="spellEnd"/>
      <w:r w:rsidRPr="00495DD3">
        <w:t xml:space="preserve">, </w:t>
      </w:r>
      <w:proofErr w:type="spellStart"/>
      <w:r w:rsidRPr="00495DD3">
        <w:t>гастринома</w:t>
      </w:r>
      <w:proofErr w:type="spellEnd"/>
      <w:r w:rsidRPr="00495DD3">
        <w:t xml:space="preserve"> (синдром </w:t>
      </w:r>
      <w:proofErr w:type="spellStart"/>
      <w:r w:rsidRPr="00495DD3">
        <w:t>Золлингера-Эллисона</w:t>
      </w:r>
      <w:proofErr w:type="spellEnd"/>
      <w:r w:rsidRPr="00495DD3">
        <w:t>).</w:t>
      </w:r>
    </w:p>
    <w:p w:rsidR="00EC63A4" w:rsidRPr="00495DD3" w:rsidRDefault="00EC63A4" w:rsidP="003D2672">
      <w:pPr>
        <w:tabs>
          <w:tab w:val="num" w:pos="540"/>
        </w:tabs>
        <w:jc w:val="both"/>
      </w:pPr>
      <w:proofErr w:type="gramStart"/>
      <w:r w:rsidRPr="00495DD3">
        <w:rPr>
          <w:i/>
          <w:iCs/>
        </w:rPr>
        <w:t>Болезни печени и желчных путей:</w:t>
      </w:r>
      <w:r w:rsidRPr="00495DD3">
        <w:t xml:space="preserve"> гепатиты, циррозы, эхинококкоз, абсцесс, печеночная недостаточность, желтухи; портальная гипертензия, асцит.</w:t>
      </w:r>
      <w:proofErr w:type="gramEnd"/>
      <w:r w:rsidRPr="00495DD3">
        <w:t xml:space="preserve"> </w:t>
      </w:r>
      <w:proofErr w:type="gramStart"/>
      <w:r w:rsidRPr="00495DD3">
        <w:t>Желчно-каменная</w:t>
      </w:r>
      <w:proofErr w:type="gramEnd"/>
      <w:r w:rsidRPr="00495DD3">
        <w:t xml:space="preserve"> болезнь, холециститы, холангит. Постхолецистэктомический синдром. Дискинезии желчных путей.</w:t>
      </w:r>
    </w:p>
    <w:p w:rsidR="00EC63A4" w:rsidRPr="00495DD3" w:rsidRDefault="00EC63A4" w:rsidP="00B35574">
      <w:pPr>
        <w:pStyle w:val="Style12"/>
        <w:numPr>
          <w:ilvl w:val="2"/>
          <w:numId w:val="19"/>
        </w:numPr>
        <w:shd w:val="clear" w:color="auto" w:fill="auto"/>
        <w:tabs>
          <w:tab w:val="left" w:pos="993"/>
          <w:tab w:val="left" w:pos="1276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ookmark21"/>
      <w:r w:rsidRPr="00495DD3">
        <w:rPr>
          <w:rFonts w:ascii="Times New Roman" w:hAnsi="Times New Roman" w:cs="Times New Roman"/>
          <w:sz w:val="24"/>
          <w:szCs w:val="24"/>
        </w:rPr>
        <w:t>Болезни кожи и подкожной клетчатки</w:t>
      </w:r>
      <w:bookmarkEnd w:id="11"/>
    </w:p>
    <w:p w:rsidR="00EC63A4" w:rsidRPr="00495DD3" w:rsidRDefault="00EC63A4" w:rsidP="003D2672">
      <w:pPr>
        <w:pStyle w:val="Style10"/>
        <w:shd w:val="clear" w:color="auto" w:fill="auto"/>
        <w:tabs>
          <w:tab w:val="num" w:pos="54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DD3">
        <w:rPr>
          <w:rStyle w:val="CharStyle23"/>
          <w:rFonts w:eastAsia="Calibri"/>
        </w:rPr>
        <w:t>Инфекции кожи и подкожной клетчатки:</w:t>
      </w:r>
      <w:r w:rsidRPr="00495DD3">
        <w:rPr>
          <w:rStyle w:val="CharStyle24"/>
          <w:rFonts w:eastAsia="Calibri"/>
        </w:rPr>
        <w:t xml:space="preserve"> </w:t>
      </w:r>
      <w:r w:rsidRPr="00495DD3">
        <w:rPr>
          <w:rFonts w:ascii="Times New Roman" w:hAnsi="Times New Roman" w:cs="Times New Roman"/>
          <w:sz w:val="24"/>
          <w:szCs w:val="24"/>
        </w:rPr>
        <w:t xml:space="preserve">фурункул, карбункул, панариций, гидраденит, абсцессы, герпес простой, опоясывающий; пиодермии, угри;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дерматофитозы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 (трихофития).</w:t>
      </w:r>
      <w:proofErr w:type="gramEnd"/>
    </w:p>
    <w:p w:rsidR="00EC63A4" w:rsidRPr="00495DD3" w:rsidRDefault="00EC63A4" w:rsidP="003D2672">
      <w:pPr>
        <w:pStyle w:val="Style10"/>
        <w:shd w:val="clear" w:color="auto" w:fill="auto"/>
        <w:tabs>
          <w:tab w:val="num" w:pos="540"/>
          <w:tab w:val="left" w:pos="70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DD3">
        <w:rPr>
          <w:rStyle w:val="CharStyle23"/>
          <w:rFonts w:eastAsia="Calibri"/>
        </w:rPr>
        <w:t>Воспалительные болезни кожи и подкожной клетчатки:</w:t>
      </w:r>
      <w:r w:rsidRPr="00495DD3">
        <w:rPr>
          <w:rStyle w:val="CharStyle24"/>
          <w:rFonts w:eastAsia="Calibri"/>
        </w:rPr>
        <w:t xml:space="preserve"> </w:t>
      </w:r>
      <w:r w:rsidRPr="00495DD3">
        <w:rPr>
          <w:rFonts w:ascii="Times New Roman" w:hAnsi="Times New Roman" w:cs="Times New Roman"/>
          <w:sz w:val="24"/>
          <w:szCs w:val="24"/>
        </w:rPr>
        <w:t>экзогенный дерматит, экзема, псориаз, лишай, эритемы, крапивница, пузырчатка.</w:t>
      </w:r>
      <w:proofErr w:type="gramEnd"/>
    </w:p>
    <w:p w:rsidR="00EC63A4" w:rsidRPr="00495DD3" w:rsidRDefault="00EC63A4" w:rsidP="003D2672">
      <w:pPr>
        <w:pStyle w:val="Style25"/>
        <w:shd w:val="clear" w:color="auto" w:fill="auto"/>
        <w:tabs>
          <w:tab w:val="num" w:pos="540"/>
          <w:tab w:val="left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Трофические язвы, гангрена.</w:t>
      </w:r>
    </w:p>
    <w:p w:rsidR="00EC63A4" w:rsidRPr="00495DD3" w:rsidRDefault="00EC63A4" w:rsidP="00B35574">
      <w:pPr>
        <w:pStyle w:val="Style12"/>
        <w:numPr>
          <w:ilvl w:val="2"/>
          <w:numId w:val="19"/>
        </w:numPr>
        <w:shd w:val="clear" w:color="auto" w:fill="auto"/>
        <w:tabs>
          <w:tab w:val="left" w:pos="709"/>
          <w:tab w:val="left" w:pos="1247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22"/>
      <w:r w:rsidRPr="00495DD3">
        <w:rPr>
          <w:rFonts w:ascii="Times New Roman" w:hAnsi="Times New Roman" w:cs="Times New Roman"/>
          <w:sz w:val="24"/>
          <w:szCs w:val="24"/>
        </w:rPr>
        <w:t xml:space="preserve"> Болезни костно-мышечной системы и соединительной ткани</w:t>
      </w:r>
      <w:bookmarkEnd w:id="12"/>
    </w:p>
    <w:p w:rsidR="00EC63A4" w:rsidRPr="00495DD3" w:rsidRDefault="00EC63A4" w:rsidP="003D2672">
      <w:pPr>
        <w:pStyle w:val="Style10"/>
        <w:shd w:val="clear" w:color="auto" w:fill="auto"/>
        <w:tabs>
          <w:tab w:val="num" w:pos="540"/>
          <w:tab w:val="left" w:pos="70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DD3">
        <w:rPr>
          <w:rStyle w:val="CharStyle23"/>
          <w:rFonts w:eastAsia="Calibri"/>
        </w:rPr>
        <w:t>Воспалительные болезни:</w:t>
      </w:r>
      <w:r w:rsidRPr="00495DD3">
        <w:rPr>
          <w:rStyle w:val="CharStyle24"/>
          <w:rFonts w:eastAsia="Calibri"/>
        </w:rPr>
        <w:t xml:space="preserve"> </w:t>
      </w:r>
      <w:r w:rsidRPr="00495DD3">
        <w:rPr>
          <w:rFonts w:ascii="Times New Roman" w:hAnsi="Times New Roman" w:cs="Times New Roman"/>
          <w:sz w:val="24"/>
          <w:szCs w:val="24"/>
        </w:rPr>
        <w:t xml:space="preserve">ревматизм, ревматоидный артрит,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анкилозирующий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 спондилоартрит, системная красная волчанка, склеродермия, дерматомиозит, ревматическая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полимиалгия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>, узелковый периартериит; бурсит, тендовагинит.</w:t>
      </w:r>
      <w:proofErr w:type="gramEnd"/>
    </w:p>
    <w:p w:rsidR="00EC63A4" w:rsidRPr="00495DD3" w:rsidRDefault="00EC63A4" w:rsidP="003D2672">
      <w:pPr>
        <w:pStyle w:val="Style10"/>
        <w:shd w:val="clear" w:color="auto" w:fill="auto"/>
        <w:tabs>
          <w:tab w:val="num" w:pos="540"/>
          <w:tab w:val="left" w:pos="70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DD3">
        <w:rPr>
          <w:rStyle w:val="CharStyle23"/>
          <w:rFonts w:eastAsia="Calibri"/>
        </w:rPr>
        <w:t>Инфекционные</w:t>
      </w:r>
      <w:proofErr w:type="gramEnd"/>
      <w:r w:rsidRPr="00495DD3">
        <w:rPr>
          <w:rStyle w:val="CharStyle23"/>
          <w:rFonts w:eastAsia="Calibri"/>
        </w:rPr>
        <w:t>:</w:t>
      </w:r>
      <w:r w:rsidRPr="00495DD3">
        <w:rPr>
          <w:rStyle w:val="CharStyle24"/>
          <w:rFonts w:eastAsia="Calibri"/>
        </w:rPr>
        <w:t xml:space="preserve"> </w:t>
      </w:r>
      <w:r w:rsidRPr="00495DD3">
        <w:rPr>
          <w:rFonts w:ascii="Times New Roman" w:hAnsi="Times New Roman" w:cs="Times New Roman"/>
          <w:sz w:val="24"/>
          <w:szCs w:val="24"/>
        </w:rPr>
        <w:t>остеомиелит, септический артрит, туберкулез суставов, костей.</w:t>
      </w:r>
    </w:p>
    <w:p w:rsidR="00EC63A4" w:rsidRPr="00495DD3" w:rsidRDefault="00EC63A4" w:rsidP="003D2672">
      <w:pPr>
        <w:pStyle w:val="Style10"/>
        <w:shd w:val="clear" w:color="auto" w:fill="auto"/>
        <w:tabs>
          <w:tab w:val="num" w:pos="540"/>
          <w:tab w:val="left" w:pos="709"/>
          <w:tab w:val="left" w:pos="266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DD3">
        <w:rPr>
          <w:rStyle w:val="CharStyle23"/>
          <w:rFonts w:eastAsia="Calibri"/>
        </w:rPr>
        <w:t>Дегенеративные</w:t>
      </w:r>
      <w:proofErr w:type="gramEnd"/>
      <w:r w:rsidRPr="00495DD3">
        <w:rPr>
          <w:rStyle w:val="CharStyle23"/>
          <w:rFonts w:eastAsia="Calibri"/>
        </w:rPr>
        <w:t>:</w:t>
      </w:r>
      <w:r w:rsidRPr="00495DD3">
        <w:rPr>
          <w:rStyle w:val="CharStyle24"/>
          <w:rFonts w:eastAsia="Calibri"/>
        </w:rPr>
        <w:tab/>
      </w:r>
      <w:r w:rsidRPr="00495DD3">
        <w:rPr>
          <w:rFonts w:ascii="Times New Roman" w:hAnsi="Times New Roman" w:cs="Times New Roman"/>
          <w:sz w:val="24"/>
          <w:szCs w:val="24"/>
        </w:rPr>
        <w:t xml:space="preserve">деформирующий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остеоартроз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, остеохондроз позвоночника, контрактура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Дюпюитрена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>, лопаточно-плечевой синдром.</w:t>
      </w:r>
    </w:p>
    <w:p w:rsidR="00EC63A4" w:rsidRPr="00495DD3" w:rsidRDefault="00EC63A4" w:rsidP="003D2672">
      <w:pPr>
        <w:pStyle w:val="Style10"/>
        <w:shd w:val="clear" w:color="auto" w:fill="auto"/>
        <w:tabs>
          <w:tab w:val="num" w:pos="540"/>
          <w:tab w:val="left" w:pos="70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DD3">
        <w:rPr>
          <w:rStyle w:val="CharStyle23"/>
          <w:rFonts w:eastAsia="Calibri"/>
        </w:rPr>
        <w:t>Метаболические</w:t>
      </w:r>
      <w:proofErr w:type="gramEnd"/>
      <w:r w:rsidRPr="00495DD3">
        <w:rPr>
          <w:rStyle w:val="CharStyle23"/>
          <w:rFonts w:eastAsia="Calibri"/>
        </w:rPr>
        <w:t>:</w:t>
      </w:r>
      <w:r w:rsidRPr="00495DD3">
        <w:rPr>
          <w:rStyle w:val="CharStyle24"/>
          <w:rFonts w:eastAsia="Calibri"/>
        </w:rPr>
        <w:t xml:space="preserve"> </w:t>
      </w:r>
      <w:r w:rsidRPr="00495DD3">
        <w:rPr>
          <w:rFonts w:ascii="Times New Roman" w:hAnsi="Times New Roman" w:cs="Times New Roman"/>
          <w:sz w:val="24"/>
          <w:szCs w:val="24"/>
        </w:rPr>
        <w:t xml:space="preserve">остеопороз,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хондрокальциноз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>, подагра, рахит.</w:t>
      </w:r>
    </w:p>
    <w:p w:rsidR="00EC63A4" w:rsidRPr="00495DD3" w:rsidRDefault="00EC63A4" w:rsidP="003D2672">
      <w:pPr>
        <w:pStyle w:val="Style10"/>
        <w:shd w:val="clear" w:color="auto" w:fill="auto"/>
        <w:tabs>
          <w:tab w:val="num" w:pos="540"/>
          <w:tab w:val="left" w:pos="70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Style w:val="CharStyle23"/>
          <w:rFonts w:eastAsia="Calibri"/>
        </w:rPr>
        <w:t>Врожденные пороки и дефекты развития:</w:t>
      </w:r>
      <w:r w:rsidRPr="00495DD3">
        <w:rPr>
          <w:rStyle w:val="CharStyle24"/>
          <w:rFonts w:eastAsia="Calibri"/>
        </w:rPr>
        <w:t xml:space="preserve"> </w:t>
      </w:r>
      <w:r w:rsidRPr="00495DD3">
        <w:rPr>
          <w:rFonts w:ascii="Times New Roman" w:hAnsi="Times New Roman" w:cs="Times New Roman"/>
          <w:sz w:val="24"/>
          <w:szCs w:val="24"/>
        </w:rPr>
        <w:t>врожденный вывих бедра; кривошея, сколиотическая болезнь, плоскостопие, асептический некроз головки бедренной кости, миопатии.</w:t>
      </w:r>
    </w:p>
    <w:p w:rsidR="00EC63A4" w:rsidRPr="00495DD3" w:rsidRDefault="00EC63A4" w:rsidP="00B35574">
      <w:pPr>
        <w:pStyle w:val="Style12"/>
        <w:numPr>
          <w:ilvl w:val="2"/>
          <w:numId w:val="19"/>
        </w:numPr>
        <w:shd w:val="clear" w:color="auto" w:fill="auto"/>
        <w:tabs>
          <w:tab w:val="left" w:pos="709"/>
          <w:tab w:val="left" w:pos="1247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23"/>
      <w:r w:rsidRPr="00495DD3">
        <w:rPr>
          <w:rFonts w:ascii="Times New Roman" w:hAnsi="Times New Roman" w:cs="Times New Roman"/>
          <w:sz w:val="24"/>
          <w:szCs w:val="24"/>
        </w:rPr>
        <w:t xml:space="preserve"> Болезни мочеполовой системы</w:t>
      </w:r>
      <w:bookmarkEnd w:id="13"/>
    </w:p>
    <w:p w:rsidR="00EC63A4" w:rsidRPr="00495DD3" w:rsidRDefault="00EC63A4" w:rsidP="003D2672">
      <w:pPr>
        <w:pStyle w:val="Style10"/>
        <w:shd w:val="clear" w:color="auto" w:fill="auto"/>
        <w:tabs>
          <w:tab w:val="num" w:pos="540"/>
          <w:tab w:val="left" w:pos="70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Style w:val="CharStyle23"/>
          <w:rFonts w:eastAsia="Calibri"/>
        </w:rPr>
        <w:t>Болезни мочевыделительной системы:</w:t>
      </w:r>
      <w:r w:rsidRPr="00495DD3">
        <w:rPr>
          <w:rStyle w:val="CharStyle24"/>
          <w:rFonts w:eastAsia="Calibri"/>
        </w:rPr>
        <w:t xml:space="preserve">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 острый и хронический, амилоидоз почек, нефротический синдром; острая и хроническая почечная недостаточность. Острый и хронический пиелонефрит, мочекаменная болезнь, паранефрит, нефроптоз,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поликистоз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, инфаркт почек. Пиелит, цистит, уретрит, обструкции мочевых путей, гидронефроз, недержание мочи,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энурез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. Стриктура уретры,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уретеролитиаз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>.</w:t>
      </w:r>
    </w:p>
    <w:p w:rsidR="00EC63A4" w:rsidRPr="00495DD3" w:rsidRDefault="00EC63A4" w:rsidP="003D2672">
      <w:pPr>
        <w:pStyle w:val="Style10"/>
        <w:shd w:val="clear" w:color="auto" w:fill="auto"/>
        <w:tabs>
          <w:tab w:val="num" w:pos="540"/>
          <w:tab w:val="left" w:pos="508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Style w:val="CharStyle23"/>
          <w:rFonts w:eastAsia="Calibri"/>
        </w:rPr>
        <w:t xml:space="preserve">Болезни мужских половых органов: </w:t>
      </w:r>
      <w:r w:rsidRPr="00495DD3">
        <w:rPr>
          <w:rFonts w:ascii="Times New Roman" w:hAnsi="Times New Roman" w:cs="Times New Roman"/>
          <w:sz w:val="24"/>
          <w:szCs w:val="24"/>
        </w:rPr>
        <w:t xml:space="preserve">простатит, аденома,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орхоэпидидимит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варикоцеле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, водянка яичка и семенного канатика.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Семинома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, крипторхизм, фимоз, парафимоз,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баланопостит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>, импотенция, мужское бесплодие.</w:t>
      </w:r>
    </w:p>
    <w:p w:rsidR="00EC63A4" w:rsidRPr="00495DD3" w:rsidRDefault="00EC63A4" w:rsidP="003D2672">
      <w:pPr>
        <w:pStyle w:val="Style25"/>
        <w:shd w:val="clear" w:color="auto" w:fill="auto"/>
        <w:tabs>
          <w:tab w:val="num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Болезни молочной железы.</w:t>
      </w:r>
    </w:p>
    <w:p w:rsidR="00EC63A4" w:rsidRPr="00495DD3" w:rsidRDefault="00EC63A4" w:rsidP="003D2672">
      <w:pPr>
        <w:pStyle w:val="Style10"/>
        <w:shd w:val="clear" w:color="auto" w:fill="auto"/>
        <w:tabs>
          <w:tab w:val="num" w:pos="54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D3">
        <w:rPr>
          <w:rStyle w:val="CharStyle23"/>
          <w:rFonts w:eastAsia="Calibri"/>
        </w:rPr>
        <w:t xml:space="preserve">Воспалительные и </w:t>
      </w:r>
      <w:proofErr w:type="spellStart"/>
      <w:r w:rsidRPr="00495DD3">
        <w:rPr>
          <w:rStyle w:val="CharStyle23"/>
          <w:rFonts w:eastAsia="Calibri"/>
        </w:rPr>
        <w:t>невоспалительные</w:t>
      </w:r>
      <w:proofErr w:type="spellEnd"/>
      <w:r w:rsidRPr="00495DD3">
        <w:rPr>
          <w:rStyle w:val="CharStyle23"/>
          <w:rFonts w:eastAsia="Calibri"/>
        </w:rPr>
        <w:t xml:space="preserve"> болезни женских тазовых и половых органов: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вульвит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бартолинит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кольпиты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, эндометрит,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сальпингоофорит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тубоовариальные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 опухоли, параметрит,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пельвиоперитонит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, перитонит;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эндометриоз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, миома матки, фоновые и предраковые заболевания женских половых органов; аменорея,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дисфункциональные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 маточные кровотечения,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альгоменорея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>, бесплодие; острый живот в гинекологии.</w:t>
      </w:r>
    </w:p>
    <w:p w:rsidR="00EC63A4" w:rsidRPr="00495DD3" w:rsidRDefault="00EC63A4" w:rsidP="00B35574">
      <w:pPr>
        <w:numPr>
          <w:ilvl w:val="2"/>
          <w:numId w:val="19"/>
        </w:numPr>
        <w:tabs>
          <w:tab w:val="left" w:pos="851"/>
          <w:tab w:val="left" w:pos="1247"/>
        </w:tabs>
        <w:ind w:left="0" w:firstLine="0"/>
        <w:jc w:val="both"/>
        <w:outlineLvl w:val="1"/>
        <w:rPr>
          <w:b/>
          <w:bCs/>
        </w:rPr>
      </w:pPr>
      <w:bookmarkStart w:id="14" w:name="bookmark24"/>
      <w:r w:rsidRPr="00495DD3">
        <w:rPr>
          <w:b/>
          <w:bCs/>
        </w:rPr>
        <w:t xml:space="preserve"> Беременность, роды, </w:t>
      </w:r>
      <w:proofErr w:type="gramStart"/>
      <w:r w:rsidRPr="00495DD3">
        <w:rPr>
          <w:b/>
          <w:bCs/>
        </w:rPr>
        <w:t>послеродовый</w:t>
      </w:r>
      <w:proofErr w:type="gramEnd"/>
      <w:r w:rsidRPr="00495DD3">
        <w:rPr>
          <w:b/>
          <w:bCs/>
        </w:rPr>
        <w:t xml:space="preserve"> и неонатальный периоды</w:t>
      </w:r>
      <w:bookmarkEnd w:id="14"/>
    </w:p>
    <w:p w:rsidR="00EC63A4" w:rsidRPr="00495DD3" w:rsidRDefault="00EC63A4" w:rsidP="003D2672">
      <w:pPr>
        <w:tabs>
          <w:tab w:val="num" w:pos="540"/>
        </w:tabs>
        <w:jc w:val="both"/>
      </w:pPr>
      <w:r w:rsidRPr="00495DD3">
        <w:t xml:space="preserve">Особенности ведения беременности, родов и послеродового периода при физиологическом их течении </w:t>
      </w:r>
      <w:r w:rsidRPr="00495DD3">
        <w:rPr>
          <w:bCs/>
        </w:rPr>
        <w:t xml:space="preserve">и </w:t>
      </w:r>
      <w:r w:rsidRPr="00495DD3">
        <w:t>в случаях осложнений. Планирование семьи. Контрацепция, стерилизация.</w:t>
      </w:r>
    </w:p>
    <w:p w:rsidR="00EC63A4" w:rsidRPr="00495DD3" w:rsidRDefault="00EC63A4" w:rsidP="00B35574">
      <w:pPr>
        <w:numPr>
          <w:ilvl w:val="2"/>
          <w:numId w:val="19"/>
        </w:numPr>
        <w:ind w:left="0" w:firstLine="0"/>
        <w:outlineLvl w:val="1"/>
        <w:rPr>
          <w:b/>
          <w:bCs/>
        </w:rPr>
      </w:pPr>
      <w:bookmarkStart w:id="15" w:name="bookmark25"/>
      <w:r w:rsidRPr="00495DD3">
        <w:rPr>
          <w:b/>
          <w:bCs/>
        </w:rPr>
        <w:t xml:space="preserve">Врожденные аномалии (пороки развития), деформации и хромосомные </w:t>
      </w:r>
      <w:r w:rsidRPr="00495DD3">
        <w:rPr>
          <w:b/>
          <w:bCs/>
        </w:rPr>
        <w:lastRenderedPageBreak/>
        <w:t>нарушения (по всем системам органов)</w:t>
      </w:r>
      <w:bookmarkEnd w:id="15"/>
    </w:p>
    <w:p w:rsidR="00EC63A4" w:rsidRPr="00495DD3" w:rsidRDefault="00EC63A4" w:rsidP="00B35574">
      <w:pPr>
        <w:numPr>
          <w:ilvl w:val="2"/>
          <w:numId w:val="19"/>
        </w:numPr>
        <w:ind w:left="0" w:firstLine="0"/>
        <w:outlineLvl w:val="1"/>
        <w:rPr>
          <w:b/>
          <w:bCs/>
        </w:rPr>
      </w:pPr>
      <w:bookmarkStart w:id="16" w:name="bookmark26"/>
      <w:r w:rsidRPr="00495DD3">
        <w:rPr>
          <w:b/>
          <w:bCs/>
        </w:rPr>
        <w:t>Симптомы, признаки и отклонения от нормы, неклассифицированные в других рубриках (экстремальные и терминальные состояния)</w:t>
      </w:r>
      <w:bookmarkEnd w:id="16"/>
    </w:p>
    <w:p w:rsidR="00EC63A4" w:rsidRPr="00495DD3" w:rsidRDefault="00EC63A4" w:rsidP="00B35574">
      <w:pPr>
        <w:numPr>
          <w:ilvl w:val="2"/>
          <w:numId w:val="19"/>
        </w:numPr>
        <w:ind w:left="0" w:firstLine="0"/>
        <w:outlineLvl w:val="1"/>
        <w:rPr>
          <w:b/>
          <w:bCs/>
        </w:rPr>
      </w:pPr>
      <w:bookmarkStart w:id="17" w:name="bookmark27"/>
      <w:r w:rsidRPr="00495DD3">
        <w:rPr>
          <w:b/>
          <w:bCs/>
        </w:rPr>
        <w:t>Травмы</w:t>
      </w:r>
      <w:bookmarkEnd w:id="17"/>
    </w:p>
    <w:p w:rsidR="00EC63A4" w:rsidRPr="00495DD3" w:rsidRDefault="00EC63A4" w:rsidP="003D2672">
      <w:pPr>
        <w:tabs>
          <w:tab w:val="num" w:pos="540"/>
        </w:tabs>
        <w:jc w:val="both"/>
      </w:pPr>
      <w:r w:rsidRPr="00495DD3">
        <w:rPr>
          <w:iCs/>
        </w:rPr>
        <w:t>Травмы</w:t>
      </w:r>
      <w:r w:rsidRPr="00495DD3">
        <w:t xml:space="preserve"> различной локализации. Инородные тела. Поражения электрическим током, отморожения различной локализации. Утопление, повешение; аспирационная, компрессионная и другие виды асфиксии. </w:t>
      </w:r>
      <w:r w:rsidRPr="00495DD3">
        <w:rPr>
          <w:iCs/>
        </w:rPr>
        <w:t xml:space="preserve">Укусы и </w:t>
      </w:r>
      <w:proofErr w:type="spellStart"/>
      <w:r w:rsidRPr="00495DD3">
        <w:rPr>
          <w:iCs/>
        </w:rPr>
        <w:t>ужаления</w:t>
      </w:r>
      <w:proofErr w:type="spellEnd"/>
      <w:r w:rsidRPr="00495DD3">
        <w:rPr>
          <w:iCs/>
        </w:rPr>
        <w:t>.</w:t>
      </w:r>
      <w:r w:rsidRPr="00495DD3">
        <w:t xml:space="preserve"> Анафилактический шок.</w:t>
      </w:r>
    </w:p>
    <w:p w:rsidR="00EC63A4" w:rsidRPr="00495DD3" w:rsidRDefault="00EC63A4" w:rsidP="003D2672">
      <w:pPr>
        <w:tabs>
          <w:tab w:val="num" w:pos="540"/>
        </w:tabs>
        <w:jc w:val="both"/>
        <w:rPr>
          <w:iCs/>
        </w:rPr>
      </w:pPr>
      <w:r w:rsidRPr="00495DD3">
        <w:rPr>
          <w:iCs/>
        </w:rPr>
        <w:t>Отравления лекарственными и токсическими веществами.</w:t>
      </w:r>
    </w:p>
    <w:p w:rsidR="00EC63A4" w:rsidRPr="00495DD3" w:rsidRDefault="00EC63A4" w:rsidP="003D2672">
      <w:pPr>
        <w:tabs>
          <w:tab w:val="num" w:pos="540"/>
        </w:tabs>
        <w:jc w:val="both"/>
        <w:rPr>
          <w:iCs/>
        </w:rPr>
      </w:pPr>
      <w:r w:rsidRPr="00495DD3">
        <w:rPr>
          <w:iCs/>
        </w:rPr>
        <w:t>Эффекты воздействия высокой температуры, света и химическими веществами.</w:t>
      </w:r>
    </w:p>
    <w:p w:rsidR="00EC63A4" w:rsidRPr="00495DD3" w:rsidRDefault="00EC63A4" w:rsidP="003D2672">
      <w:pPr>
        <w:pStyle w:val="Style12"/>
        <w:shd w:val="clear" w:color="auto" w:fill="auto"/>
        <w:tabs>
          <w:tab w:val="num" w:pos="540"/>
          <w:tab w:val="left" w:pos="2268"/>
          <w:tab w:val="left" w:pos="326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C63A4" w:rsidRPr="000A6936" w:rsidRDefault="00EC63A4" w:rsidP="000A6936">
      <w:pPr>
        <w:pStyle w:val="a3"/>
        <w:numPr>
          <w:ilvl w:val="1"/>
          <w:numId w:val="32"/>
        </w:numPr>
        <w:tabs>
          <w:tab w:val="left" w:pos="0"/>
        </w:tabs>
        <w:jc w:val="both"/>
        <w:outlineLvl w:val="1"/>
        <w:rPr>
          <w:b/>
          <w:bCs/>
        </w:rPr>
      </w:pPr>
      <w:bookmarkStart w:id="18" w:name="bookmark29"/>
      <w:r w:rsidRPr="000A6936">
        <w:rPr>
          <w:b/>
          <w:bCs/>
        </w:rPr>
        <w:t>Перечень общеврачебных умений, неотложная помощь:</w:t>
      </w:r>
      <w:bookmarkEnd w:id="18"/>
    </w:p>
    <w:p w:rsidR="00EC63A4" w:rsidRPr="00495DD3" w:rsidRDefault="00EC63A4" w:rsidP="003D2672">
      <w:pPr>
        <w:tabs>
          <w:tab w:val="left" w:pos="0"/>
          <w:tab w:val="left" w:pos="426"/>
        </w:tabs>
      </w:pPr>
      <w:r w:rsidRPr="00495DD3">
        <w:t>Проведение наружного и внутреннего обследования беременных в ранних и поздних сроках беременности</w:t>
      </w:r>
    </w:p>
    <w:p w:rsidR="00EC63A4" w:rsidRPr="00495DD3" w:rsidRDefault="00EC63A4" w:rsidP="003D2672">
      <w:pPr>
        <w:tabs>
          <w:tab w:val="left" w:pos="0"/>
          <w:tab w:val="left" w:pos="426"/>
        </w:tabs>
      </w:pPr>
      <w:r w:rsidRPr="00495DD3">
        <w:t>Определение реакции зрачков на свет</w:t>
      </w:r>
    </w:p>
    <w:p w:rsidR="00EC63A4" w:rsidRPr="00495DD3" w:rsidRDefault="00EC63A4" w:rsidP="003D2672">
      <w:pPr>
        <w:tabs>
          <w:tab w:val="left" w:pos="0"/>
          <w:tab w:val="left" w:pos="426"/>
        </w:tabs>
      </w:pPr>
      <w:r w:rsidRPr="00495DD3">
        <w:t>Обработка полости рта, ушей, носа, глаз</w:t>
      </w:r>
    </w:p>
    <w:p w:rsidR="00EC63A4" w:rsidRPr="00495DD3" w:rsidRDefault="00EC63A4" w:rsidP="003D2672">
      <w:pPr>
        <w:tabs>
          <w:tab w:val="left" w:pos="0"/>
          <w:tab w:val="left" w:pos="426"/>
        </w:tabs>
      </w:pPr>
      <w:r w:rsidRPr="00495DD3">
        <w:t>Удаление инородного тела из конъюнктивы, наружного слухового прохода, из полости носа, из полости рта</w:t>
      </w:r>
    </w:p>
    <w:p w:rsidR="00EC63A4" w:rsidRPr="00495DD3" w:rsidRDefault="00EC63A4" w:rsidP="003D2672">
      <w:pPr>
        <w:tabs>
          <w:tab w:val="left" w:pos="0"/>
          <w:tab w:val="left" w:pos="426"/>
        </w:tabs>
      </w:pPr>
      <w:r w:rsidRPr="00495DD3">
        <w:t>Проведение передней тампонады при носовом кровотечении</w:t>
      </w:r>
    </w:p>
    <w:p w:rsidR="00EC63A4" w:rsidRPr="00495DD3" w:rsidRDefault="00EC63A4" w:rsidP="003D2672">
      <w:pPr>
        <w:pStyle w:val="a3"/>
        <w:tabs>
          <w:tab w:val="left" w:pos="0"/>
          <w:tab w:val="left" w:pos="426"/>
        </w:tabs>
        <w:ind w:left="0"/>
        <w:jc w:val="both"/>
      </w:pPr>
      <w:r w:rsidRPr="00495DD3">
        <w:t>Остановка наружного кровотечения путем: прижатия сосуда, наложения давящей повязки, наложения жгута</w:t>
      </w:r>
    </w:p>
    <w:p w:rsidR="00EC63A4" w:rsidRPr="00495DD3" w:rsidRDefault="00EC63A4" w:rsidP="003D2672">
      <w:pPr>
        <w:tabs>
          <w:tab w:val="left" w:pos="0"/>
          <w:tab w:val="left" w:pos="426"/>
        </w:tabs>
      </w:pPr>
      <w:r w:rsidRPr="00495DD3">
        <w:t>Промывание желудка</w:t>
      </w:r>
    </w:p>
    <w:p w:rsidR="00EC63A4" w:rsidRPr="00495DD3" w:rsidRDefault="00EC63A4" w:rsidP="003D2672">
      <w:pPr>
        <w:tabs>
          <w:tab w:val="left" w:pos="0"/>
          <w:tab w:val="left" w:pos="426"/>
        </w:tabs>
      </w:pPr>
      <w:r w:rsidRPr="00495DD3">
        <w:t>Постановка очистительных, сифонных и лекарственных клизм</w:t>
      </w:r>
    </w:p>
    <w:p w:rsidR="00EC63A4" w:rsidRPr="00495DD3" w:rsidRDefault="00EC63A4" w:rsidP="003D2672">
      <w:pPr>
        <w:tabs>
          <w:tab w:val="left" w:pos="0"/>
          <w:tab w:val="left" w:pos="426"/>
        </w:tabs>
      </w:pPr>
      <w:r w:rsidRPr="00495DD3">
        <w:t>Отсасывание содержимого из верхних дыхательных путей (с использованием электр</w:t>
      </w:r>
      <w:proofErr w:type="gramStart"/>
      <w:r w:rsidRPr="00495DD3">
        <w:t>о-</w:t>
      </w:r>
      <w:proofErr w:type="gramEnd"/>
      <w:r w:rsidRPr="00495DD3">
        <w:t xml:space="preserve"> и механических отсосов)</w:t>
      </w:r>
    </w:p>
    <w:p w:rsidR="00EC63A4" w:rsidRPr="00495DD3" w:rsidRDefault="00EC63A4" w:rsidP="003D2672">
      <w:pPr>
        <w:tabs>
          <w:tab w:val="left" w:pos="0"/>
          <w:tab w:val="left" w:pos="426"/>
        </w:tabs>
      </w:pPr>
      <w:r w:rsidRPr="00495DD3">
        <w:t>Наложение калоприемника</w:t>
      </w:r>
    </w:p>
    <w:p w:rsidR="00EC63A4" w:rsidRPr="00495DD3" w:rsidRDefault="00EC63A4" w:rsidP="003D2672">
      <w:pPr>
        <w:tabs>
          <w:tab w:val="left" w:pos="0"/>
          <w:tab w:val="left" w:pos="426"/>
        </w:tabs>
      </w:pPr>
      <w:r w:rsidRPr="00495DD3">
        <w:t>Обработка пролежней</w:t>
      </w:r>
    </w:p>
    <w:p w:rsidR="00EC63A4" w:rsidRPr="00495DD3" w:rsidRDefault="00EC63A4" w:rsidP="003D2672">
      <w:pPr>
        <w:tabs>
          <w:tab w:val="left" w:pos="0"/>
          <w:tab w:val="left" w:pos="426"/>
        </w:tabs>
      </w:pPr>
      <w:r w:rsidRPr="00495DD3">
        <w:t xml:space="preserve">Выполнение инъекций лекарственных средств (в/м, </w:t>
      </w:r>
      <w:proofErr w:type="gramStart"/>
      <w:r w:rsidRPr="00495DD3">
        <w:t>п</w:t>
      </w:r>
      <w:proofErr w:type="gramEnd"/>
      <w:r w:rsidRPr="00495DD3">
        <w:t>/к, в/</w:t>
      </w:r>
      <w:proofErr w:type="spellStart"/>
      <w:r w:rsidRPr="00495DD3">
        <w:t>кожно</w:t>
      </w:r>
      <w:proofErr w:type="spellEnd"/>
      <w:r w:rsidRPr="00495DD3">
        <w:t>, в/в), расчет доз и разведений лекарственных средств</w:t>
      </w:r>
    </w:p>
    <w:p w:rsidR="00EC63A4" w:rsidRPr="00495DD3" w:rsidRDefault="00EC63A4" w:rsidP="003D2672">
      <w:pPr>
        <w:tabs>
          <w:tab w:val="left" w:pos="0"/>
          <w:tab w:val="left" w:pos="426"/>
        </w:tabs>
      </w:pPr>
      <w:proofErr w:type="gramStart"/>
      <w:r w:rsidRPr="00495DD3">
        <w:t xml:space="preserve">Подготовка системы для в/в </w:t>
      </w:r>
      <w:proofErr w:type="spellStart"/>
      <w:r w:rsidRPr="00495DD3">
        <w:t>инфузии</w:t>
      </w:r>
      <w:proofErr w:type="spellEnd"/>
      <w:r w:rsidRPr="00495DD3">
        <w:t xml:space="preserve"> и проведение в/в переливания жидкостей</w:t>
      </w:r>
      <w:proofErr w:type="gramEnd"/>
    </w:p>
    <w:p w:rsidR="00EC63A4" w:rsidRPr="00495DD3" w:rsidRDefault="00EC63A4" w:rsidP="003D2672">
      <w:pPr>
        <w:tabs>
          <w:tab w:val="left" w:pos="0"/>
          <w:tab w:val="left" w:pos="426"/>
        </w:tabs>
      </w:pPr>
      <w:r w:rsidRPr="00495DD3">
        <w:t>Установка воздуховода</w:t>
      </w:r>
    </w:p>
    <w:p w:rsidR="00EC63A4" w:rsidRPr="00495DD3" w:rsidRDefault="00EC63A4" w:rsidP="003D2672">
      <w:pPr>
        <w:tabs>
          <w:tab w:val="left" w:pos="0"/>
          <w:tab w:val="left" w:pos="426"/>
        </w:tabs>
      </w:pPr>
      <w:r w:rsidRPr="00495DD3">
        <w:t>Подготовка набора инструментов, материалов, медикаментов и проведение ПХО раны</w:t>
      </w:r>
    </w:p>
    <w:p w:rsidR="00EC63A4" w:rsidRPr="00495DD3" w:rsidRDefault="00EC63A4" w:rsidP="003D2672">
      <w:pPr>
        <w:tabs>
          <w:tab w:val="left" w:pos="0"/>
          <w:tab w:val="left" w:pos="426"/>
        </w:tabs>
      </w:pPr>
      <w:r w:rsidRPr="00495DD3">
        <w:t>Наложение повязок на все области тела</w:t>
      </w:r>
    </w:p>
    <w:p w:rsidR="00EC63A4" w:rsidRPr="00495DD3" w:rsidRDefault="00EC63A4" w:rsidP="003D2672">
      <w:pPr>
        <w:tabs>
          <w:tab w:val="left" w:pos="0"/>
          <w:tab w:val="left" w:pos="426"/>
        </w:tabs>
      </w:pPr>
      <w:r w:rsidRPr="00495DD3">
        <w:t>Наложение эластичного бинта на нижнюю конечность</w:t>
      </w:r>
    </w:p>
    <w:p w:rsidR="00EC63A4" w:rsidRPr="00495DD3" w:rsidRDefault="00EC63A4" w:rsidP="003D2672">
      <w:pPr>
        <w:tabs>
          <w:tab w:val="left" w:pos="0"/>
          <w:tab w:val="left" w:pos="426"/>
        </w:tabs>
      </w:pPr>
      <w:r w:rsidRPr="00495DD3">
        <w:t>Выполнение иммобилизации при вывихах и переломах верхних и нижних конечностей путем использования подручных средств, транспортных шин</w:t>
      </w:r>
    </w:p>
    <w:p w:rsidR="00EC63A4" w:rsidRPr="00495DD3" w:rsidRDefault="00EC63A4" w:rsidP="003D2672">
      <w:pPr>
        <w:tabs>
          <w:tab w:val="left" w:pos="0"/>
          <w:tab w:val="left" w:pos="426"/>
        </w:tabs>
      </w:pPr>
      <w:r w:rsidRPr="00495DD3">
        <w:t>Выполнение базовых реанимационных мероприятий, демонстрация техники работы дефибриллятором</w:t>
      </w:r>
    </w:p>
    <w:p w:rsidR="00EC63A4" w:rsidRPr="00495DD3" w:rsidRDefault="00EC63A4" w:rsidP="003D2672">
      <w:pPr>
        <w:tabs>
          <w:tab w:val="left" w:pos="0"/>
          <w:tab w:val="left" w:pos="426"/>
        </w:tabs>
        <w:rPr>
          <w:b/>
          <w:i/>
        </w:rPr>
      </w:pPr>
      <w:r w:rsidRPr="00495DD3">
        <w:rPr>
          <w:b/>
          <w:i/>
        </w:rPr>
        <w:t xml:space="preserve">Оказание неотложной помощи </w:t>
      </w:r>
      <w:proofErr w:type="gramStart"/>
      <w:r w:rsidRPr="00495DD3">
        <w:rPr>
          <w:b/>
          <w:i/>
        </w:rPr>
        <w:t>при</w:t>
      </w:r>
      <w:proofErr w:type="gramEnd"/>
      <w:r w:rsidRPr="00495DD3">
        <w:rPr>
          <w:b/>
          <w:i/>
        </w:rPr>
        <w:t>:</w:t>
      </w:r>
    </w:p>
    <w:p w:rsidR="00EC63A4" w:rsidRPr="00495DD3" w:rsidRDefault="00EC63A4" w:rsidP="003D2672">
      <w:pPr>
        <w:pStyle w:val="a3"/>
        <w:tabs>
          <w:tab w:val="left" w:pos="0"/>
          <w:tab w:val="left" w:pos="426"/>
        </w:tabs>
        <w:ind w:left="0"/>
      </w:pPr>
      <w:proofErr w:type="gramStart"/>
      <w:r w:rsidRPr="00495DD3">
        <w:t>Ожогах</w:t>
      </w:r>
      <w:proofErr w:type="gramEnd"/>
      <w:r w:rsidRPr="00495DD3">
        <w:t xml:space="preserve">, отморожениях и </w:t>
      </w:r>
      <w:proofErr w:type="spellStart"/>
      <w:r w:rsidRPr="00495DD3">
        <w:t>электротравме</w:t>
      </w:r>
      <w:proofErr w:type="spellEnd"/>
    </w:p>
    <w:p w:rsidR="00EC63A4" w:rsidRPr="00495DD3" w:rsidRDefault="00EC63A4" w:rsidP="003D2672">
      <w:pPr>
        <w:pStyle w:val="a3"/>
        <w:tabs>
          <w:tab w:val="left" w:pos="0"/>
          <w:tab w:val="left" w:pos="426"/>
        </w:tabs>
        <w:ind w:left="0"/>
      </w:pPr>
      <w:proofErr w:type="gramStart"/>
      <w:r w:rsidRPr="00495DD3">
        <w:t>Отравлениях</w:t>
      </w:r>
      <w:proofErr w:type="gramEnd"/>
      <w:r w:rsidRPr="00495DD3">
        <w:t xml:space="preserve"> и интоксикациях</w:t>
      </w:r>
    </w:p>
    <w:p w:rsidR="00EC63A4" w:rsidRPr="00495DD3" w:rsidRDefault="00EC63A4" w:rsidP="003D2672">
      <w:pPr>
        <w:pStyle w:val="a3"/>
        <w:tabs>
          <w:tab w:val="left" w:pos="0"/>
          <w:tab w:val="left" w:pos="426"/>
        </w:tabs>
        <w:ind w:left="0"/>
      </w:pPr>
      <w:r w:rsidRPr="00495DD3">
        <w:t>Острой дегидратации</w:t>
      </w:r>
    </w:p>
    <w:p w:rsidR="00EC63A4" w:rsidRPr="00495DD3" w:rsidRDefault="00EC63A4" w:rsidP="003D2672">
      <w:pPr>
        <w:pStyle w:val="a3"/>
        <w:tabs>
          <w:tab w:val="left" w:pos="0"/>
          <w:tab w:val="left" w:pos="426"/>
        </w:tabs>
        <w:ind w:left="0"/>
      </w:pPr>
      <w:r w:rsidRPr="00495DD3">
        <w:t xml:space="preserve">Гипертоническом </w:t>
      </w:r>
      <w:proofErr w:type="gramStart"/>
      <w:r w:rsidRPr="00495DD3">
        <w:t>кризе</w:t>
      </w:r>
      <w:proofErr w:type="gramEnd"/>
      <w:r w:rsidRPr="00495DD3">
        <w:t xml:space="preserve"> </w:t>
      </w:r>
    </w:p>
    <w:p w:rsidR="00EC63A4" w:rsidRPr="00495DD3" w:rsidRDefault="00EC63A4" w:rsidP="003D2672">
      <w:pPr>
        <w:pStyle w:val="a3"/>
        <w:tabs>
          <w:tab w:val="left" w:pos="0"/>
          <w:tab w:val="left" w:pos="426"/>
        </w:tabs>
        <w:ind w:left="0"/>
      </w:pPr>
      <w:r w:rsidRPr="00495DD3">
        <w:t xml:space="preserve">Анафилактических </w:t>
      </w:r>
      <w:proofErr w:type="gramStart"/>
      <w:r w:rsidRPr="00495DD3">
        <w:t>реакциях</w:t>
      </w:r>
      <w:proofErr w:type="gramEnd"/>
      <w:r w:rsidRPr="00495DD3">
        <w:t xml:space="preserve"> </w:t>
      </w:r>
    </w:p>
    <w:p w:rsidR="00EC63A4" w:rsidRPr="00495DD3" w:rsidRDefault="00EC63A4" w:rsidP="003D2672">
      <w:pPr>
        <w:pStyle w:val="a3"/>
        <w:tabs>
          <w:tab w:val="left" w:pos="0"/>
          <w:tab w:val="left" w:pos="426"/>
        </w:tabs>
        <w:ind w:left="0"/>
      </w:pPr>
      <w:proofErr w:type="gramStart"/>
      <w:r w:rsidRPr="00495DD3">
        <w:t>Приступе</w:t>
      </w:r>
      <w:proofErr w:type="gramEnd"/>
      <w:r w:rsidRPr="00495DD3">
        <w:t xml:space="preserve"> бронхиальной астмы </w:t>
      </w:r>
    </w:p>
    <w:p w:rsidR="00EC63A4" w:rsidRPr="00495DD3" w:rsidRDefault="00EC63A4" w:rsidP="003D2672">
      <w:pPr>
        <w:pStyle w:val="a3"/>
        <w:tabs>
          <w:tab w:val="left" w:pos="0"/>
          <w:tab w:val="left" w:pos="426"/>
        </w:tabs>
        <w:ind w:left="0"/>
      </w:pPr>
      <w:r w:rsidRPr="00495DD3">
        <w:t xml:space="preserve">Ангинозном </w:t>
      </w:r>
      <w:proofErr w:type="gramStart"/>
      <w:r w:rsidRPr="00495DD3">
        <w:t>статусе</w:t>
      </w:r>
      <w:proofErr w:type="gramEnd"/>
      <w:r w:rsidRPr="00495DD3">
        <w:t xml:space="preserve"> </w:t>
      </w:r>
    </w:p>
    <w:p w:rsidR="00EC63A4" w:rsidRPr="00495DD3" w:rsidRDefault="00EC63A4" w:rsidP="003D2672">
      <w:pPr>
        <w:pStyle w:val="a3"/>
        <w:tabs>
          <w:tab w:val="left" w:pos="0"/>
          <w:tab w:val="left" w:pos="426"/>
        </w:tabs>
        <w:ind w:left="0"/>
      </w:pPr>
      <w:proofErr w:type="gramStart"/>
      <w:r w:rsidRPr="00495DD3">
        <w:t>Диабетической</w:t>
      </w:r>
      <w:proofErr w:type="gramEnd"/>
      <w:r w:rsidRPr="00495DD3">
        <w:t xml:space="preserve"> коме </w:t>
      </w:r>
    </w:p>
    <w:p w:rsidR="00EC63A4" w:rsidRPr="00495DD3" w:rsidRDefault="00EC63A4" w:rsidP="003D2672">
      <w:pPr>
        <w:pStyle w:val="Style10"/>
        <w:shd w:val="clear" w:color="auto" w:fill="auto"/>
        <w:tabs>
          <w:tab w:val="left" w:pos="0"/>
          <w:tab w:val="num" w:pos="540"/>
          <w:tab w:val="left" w:pos="741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C63A4" w:rsidRPr="000A6936" w:rsidRDefault="00EC63A4" w:rsidP="000A6936">
      <w:pPr>
        <w:pStyle w:val="a3"/>
        <w:numPr>
          <w:ilvl w:val="1"/>
          <w:numId w:val="32"/>
        </w:numPr>
        <w:tabs>
          <w:tab w:val="left" w:pos="349"/>
        </w:tabs>
        <w:jc w:val="both"/>
        <w:rPr>
          <w:b/>
          <w:bCs/>
        </w:rPr>
      </w:pPr>
      <w:r w:rsidRPr="000A6936">
        <w:rPr>
          <w:b/>
          <w:bCs/>
        </w:rPr>
        <w:t>Перечень практических умений клинического мышления</w:t>
      </w:r>
    </w:p>
    <w:p w:rsidR="00EC63A4" w:rsidRPr="00B35574" w:rsidRDefault="00EC63A4" w:rsidP="00B35574">
      <w:pPr>
        <w:pStyle w:val="a3"/>
        <w:numPr>
          <w:ilvl w:val="2"/>
          <w:numId w:val="18"/>
        </w:numPr>
        <w:tabs>
          <w:tab w:val="left" w:pos="0"/>
          <w:tab w:val="num" w:pos="540"/>
        </w:tabs>
        <w:ind w:left="0" w:firstLine="0"/>
        <w:rPr>
          <w:b/>
        </w:rPr>
      </w:pPr>
      <w:r w:rsidRPr="00B35574">
        <w:rPr>
          <w:b/>
        </w:rPr>
        <w:t>Оценка результатов лабораторных методов исследования:</w:t>
      </w:r>
    </w:p>
    <w:p w:rsidR="00EC63A4" w:rsidRPr="00495DD3" w:rsidRDefault="00EC63A4" w:rsidP="003D2672">
      <w:pPr>
        <w:tabs>
          <w:tab w:val="left" w:pos="0"/>
          <w:tab w:val="num" w:pos="540"/>
        </w:tabs>
        <w:jc w:val="both"/>
      </w:pPr>
      <w:r w:rsidRPr="00495DD3">
        <w:t>Общий анализ крови</w:t>
      </w:r>
    </w:p>
    <w:p w:rsidR="00EC63A4" w:rsidRPr="00495DD3" w:rsidRDefault="00540E33" w:rsidP="003D2672">
      <w:pPr>
        <w:tabs>
          <w:tab w:val="left" w:pos="0"/>
        </w:tabs>
        <w:jc w:val="both"/>
      </w:pPr>
      <w:r w:rsidRPr="00495DD3">
        <w:t>Общий</w:t>
      </w:r>
      <w:r w:rsidR="00EC63A4" w:rsidRPr="00495DD3">
        <w:t xml:space="preserve"> анализ мочи </w:t>
      </w:r>
    </w:p>
    <w:p w:rsidR="00EC63A4" w:rsidRPr="00495DD3" w:rsidRDefault="00EC63A4" w:rsidP="003D2672">
      <w:pPr>
        <w:tabs>
          <w:tab w:val="left" w:pos="0"/>
        </w:tabs>
        <w:jc w:val="both"/>
      </w:pPr>
      <w:r w:rsidRPr="00495DD3">
        <w:t xml:space="preserve">Анализ мочи по Нечипоренко, </w:t>
      </w:r>
      <w:proofErr w:type="spellStart"/>
      <w:r w:rsidRPr="00495DD3">
        <w:t>Зимницкому</w:t>
      </w:r>
      <w:proofErr w:type="spellEnd"/>
      <w:r w:rsidRPr="00495DD3">
        <w:t>, Каковскому-</w:t>
      </w:r>
      <w:proofErr w:type="spellStart"/>
      <w:r w:rsidRPr="00495DD3">
        <w:t>Аддису</w:t>
      </w:r>
      <w:proofErr w:type="spellEnd"/>
      <w:r w:rsidRPr="00495DD3">
        <w:t xml:space="preserve">, </w:t>
      </w:r>
      <w:proofErr w:type="spellStart"/>
      <w:r w:rsidRPr="00495DD3">
        <w:t>Амбурже</w:t>
      </w:r>
      <w:proofErr w:type="spellEnd"/>
      <w:r w:rsidRPr="00495DD3">
        <w:t xml:space="preserve">, </w:t>
      </w:r>
      <w:proofErr w:type="spellStart"/>
      <w:r w:rsidRPr="00495DD3">
        <w:t>копрограммы</w:t>
      </w:r>
      <w:proofErr w:type="spellEnd"/>
    </w:p>
    <w:p w:rsidR="00EC63A4" w:rsidRPr="00495DD3" w:rsidRDefault="00EC63A4" w:rsidP="003D2672">
      <w:pPr>
        <w:tabs>
          <w:tab w:val="left" w:pos="0"/>
        </w:tabs>
        <w:jc w:val="both"/>
      </w:pPr>
      <w:proofErr w:type="gramStart"/>
      <w:r w:rsidRPr="00495DD3">
        <w:lastRenderedPageBreak/>
        <w:t xml:space="preserve">Биохимический анализ крови при соматических и инфекционных заболеваниях, ревматологический комплекс (общий белок, белковые фракции, </w:t>
      </w:r>
      <w:proofErr w:type="spellStart"/>
      <w:r w:rsidRPr="00495DD3">
        <w:t>сиаловая</w:t>
      </w:r>
      <w:proofErr w:type="spellEnd"/>
      <w:r w:rsidRPr="00495DD3">
        <w:t xml:space="preserve"> кислота, проба </w:t>
      </w:r>
      <w:proofErr w:type="spellStart"/>
      <w:r w:rsidRPr="00495DD3">
        <w:t>Вельтмана</w:t>
      </w:r>
      <w:proofErr w:type="spellEnd"/>
      <w:r w:rsidRPr="00495DD3">
        <w:t xml:space="preserve">, С-реактивный белок, </w:t>
      </w:r>
      <w:proofErr w:type="spellStart"/>
      <w:r w:rsidRPr="00495DD3">
        <w:t>формоловая</w:t>
      </w:r>
      <w:proofErr w:type="spellEnd"/>
      <w:r w:rsidRPr="00495DD3">
        <w:t xml:space="preserve"> проба); почечный комплекс (общий белок, белковые фракции, холестерин, мочевина, остаточный азот, клиренс по эндогенному </w:t>
      </w:r>
      <w:proofErr w:type="spellStart"/>
      <w:r w:rsidRPr="00495DD3">
        <w:t>креатинину</w:t>
      </w:r>
      <w:proofErr w:type="spellEnd"/>
      <w:r w:rsidRPr="00495DD3">
        <w:t>, электролиты - калий, кальций, натрий, фосфор, хлор);</w:t>
      </w:r>
      <w:proofErr w:type="gramEnd"/>
      <w:r w:rsidRPr="00495DD3">
        <w:t xml:space="preserve"> печеночный комплекс (общий белок, белковые фракции, холестерин, общий билирубин, его фракции, проба </w:t>
      </w:r>
      <w:proofErr w:type="spellStart"/>
      <w:r w:rsidRPr="00495DD3">
        <w:t>Вельтмана</w:t>
      </w:r>
      <w:proofErr w:type="spellEnd"/>
      <w:r w:rsidRPr="00495DD3">
        <w:t>, сулемовая проба, тимоловая проба, АЛТ, АСТ, ЩФ)</w:t>
      </w:r>
    </w:p>
    <w:p w:rsidR="00EC63A4" w:rsidRPr="00495DD3" w:rsidRDefault="00EC63A4" w:rsidP="003D2672">
      <w:pPr>
        <w:jc w:val="both"/>
      </w:pPr>
      <w:r w:rsidRPr="00495DD3">
        <w:t>Кислотно-основное состояние крови</w:t>
      </w:r>
    </w:p>
    <w:p w:rsidR="00EC63A4" w:rsidRPr="00495DD3" w:rsidRDefault="00EC63A4" w:rsidP="003D2672">
      <w:pPr>
        <w:jc w:val="both"/>
      </w:pPr>
      <w:r w:rsidRPr="00495DD3">
        <w:t>Сахар крови натощак, амилаза крови, диастаза мочи</w:t>
      </w:r>
    </w:p>
    <w:p w:rsidR="00EC63A4" w:rsidRPr="00495DD3" w:rsidRDefault="00EC63A4" w:rsidP="003D2672">
      <w:pPr>
        <w:jc w:val="both"/>
      </w:pPr>
      <w:r w:rsidRPr="00495DD3">
        <w:t>Серологический маркерный спектр у больных вирусными гепатитами А</w:t>
      </w:r>
      <w:proofErr w:type="gramStart"/>
      <w:r w:rsidRPr="00495DD3">
        <w:t>,В</w:t>
      </w:r>
      <w:proofErr w:type="gramEnd"/>
      <w:r w:rsidRPr="00495DD3">
        <w:t>,С</w:t>
      </w:r>
    </w:p>
    <w:p w:rsidR="00EC63A4" w:rsidRPr="00495DD3" w:rsidRDefault="00EC63A4" w:rsidP="003D2672">
      <w:r w:rsidRPr="00495DD3">
        <w:t>Исследование иммунного статуса при различных формах инфекционных заболеваний у пациента</w:t>
      </w:r>
    </w:p>
    <w:p w:rsidR="00EC63A4" w:rsidRPr="00495DD3" w:rsidRDefault="00EC63A4" w:rsidP="003D2672">
      <w:r w:rsidRPr="00495DD3">
        <w:t>Исследование на сывороточные маркеры при краснухе, ВИЧ-инфекции, ЦМВ - инфекции, токсоплазмозе, инфекционном мононуклеозе и др.</w:t>
      </w:r>
    </w:p>
    <w:p w:rsidR="00EC63A4" w:rsidRPr="00495DD3" w:rsidRDefault="00EC63A4" w:rsidP="003D2672">
      <w:r w:rsidRPr="00495DD3">
        <w:t>Пробы Манту, Пирке.</w:t>
      </w:r>
    </w:p>
    <w:p w:rsidR="00EC63A4" w:rsidRPr="00495DD3" w:rsidRDefault="00EC63A4" w:rsidP="003D2672">
      <w:proofErr w:type="spellStart"/>
      <w:r w:rsidRPr="00495DD3">
        <w:t>Коагулограмма</w:t>
      </w:r>
      <w:proofErr w:type="spellEnd"/>
    </w:p>
    <w:p w:rsidR="00EC63A4" w:rsidRPr="00495DD3" w:rsidRDefault="00EC63A4" w:rsidP="003D2672">
      <w:pPr>
        <w:numPr>
          <w:ilvl w:val="2"/>
          <w:numId w:val="2"/>
        </w:numPr>
        <w:tabs>
          <w:tab w:val="left" w:pos="437"/>
        </w:tabs>
        <w:ind w:left="0" w:firstLine="0"/>
        <w:rPr>
          <w:b/>
        </w:rPr>
      </w:pPr>
      <w:r w:rsidRPr="00495DD3">
        <w:rPr>
          <w:b/>
        </w:rPr>
        <w:t>Оценка результатов инструментальных методов исследования:</w:t>
      </w:r>
    </w:p>
    <w:p w:rsidR="00EC63A4" w:rsidRPr="00495DD3" w:rsidRDefault="00EC63A4" w:rsidP="003D2672">
      <w:pPr>
        <w:tabs>
          <w:tab w:val="left" w:pos="642"/>
        </w:tabs>
      </w:pPr>
      <w:r w:rsidRPr="00495DD3">
        <w:t>Ультразвуковое сканирование</w:t>
      </w:r>
    </w:p>
    <w:p w:rsidR="00EC63A4" w:rsidRPr="00495DD3" w:rsidRDefault="00EC63A4" w:rsidP="003D2672">
      <w:pPr>
        <w:tabs>
          <w:tab w:val="left" w:pos="642"/>
        </w:tabs>
      </w:pPr>
      <w:r w:rsidRPr="00495DD3">
        <w:t>Желудочное и дуоденальное зондирование</w:t>
      </w:r>
    </w:p>
    <w:p w:rsidR="00EC63A4" w:rsidRPr="00495DD3" w:rsidRDefault="00EC63A4" w:rsidP="003D2672">
      <w:pPr>
        <w:tabs>
          <w:tab w:val="left" w:pos="642"/>
        </w:tabs>
      </w:pPr>
      <w:r w:rsidRPr="00495DD3">
        <w:t>Рентгенографическое исследование</w:t>
      </w:r>
    </w:p>
    <w:p w:rsidR="00EC63A4" w:rsidRPr="00495DD3" w:rsidRDefault="00EC63A4" w:rsidP="003D2672">
      <w:pPr>
        <w:tabs>
          <w:tab w:val="left" w:pos="642"/>
        </w:tabs>
      </w:pPr>
      <w:r w:rsidRPr="00495DD3">
        <w:t>ЭКГ</w:t>
      </w:r>
    </w:p>
    <w:p w:rsidR="00EC63A4" w:rsidRPr="00495DD3" w:rsidRDefault="00EC63A4" w:rsidP="003D2672">
      <w:pPr>
        <w:tabs>
          <w:tab w:val="left" w:pos="642"/>
        </w:tabs>
      </w:pPr>
      <w:r w:rsidRPr="00495DD3">
        <w:t>Бронхоскопия и бронхография</w:t>
      </w:r>
    </w:p>
    <w:p w:rsidR="00EC63A4" w:rsidRPr="00495DD3" w:rsidRDefault="00EC63A4" w:rsidP="003D2672">
      <w:pPr>
        <w:tabs>
          <w:tab w:val="left" w:pos="642"/>
        </w:tabs>
      </w:pPr>
      <w:proofErr w:type="spellStart"/>
      <w:r w:rsidRPr="00495DD3">
        <w:t>Люмбальная</w:t>
      </w:r>
      <w:proofErr w:type="spellEnd"/>
      <w:r w:rsidRPr="00495DD3">
        <w:t>, стернальная, плевральная пункция</w:t>
      </w:r>
    </w:p>
    <w:p w:rsidR="00EC63A4" w:rsidRPr="00495DD3" w:rsidRDefault="00EC63A4" w:rsidP="003D2672">
      <w:pPr>
        <w:numPr>
          <w:ilvl w:val="2"/>
          <w:numId w:val="2"/>
        </w:numPr>
        <w:tabs>
          <w:tab w:val="left" w:pos="437"/>
        </w:tabs>
        <w:ind w:left="0" w:firstLine="0"/>
        <w:rPr>
          <w:b/>
        </w:rPr>
      </w:pPr>
      <w:r w:rsidRPr="00495DD3">
        <w:rPr>
          <w:b/>
        </w:rPr>
        <w:t>Оценка выявленных при обследовании пациента патологических изменений и формулирование предварительного диагноза</w:t>
      </w:r>
    </w:p>
    <w:p w:rsidR="00EC63A4" w:rsidRPr="00495DD3" w:rsidRDefault="00EC63A4" w:rsidP="003D2672">
      <w:pPr>
        <w:numPr>
          <w:ilvl w:val="2"/>
          <w:numId w:val="2"/>
        </w:numPr>
        <w:tabs>
          <w:tab w:val="left" w:pos="437"/>
        </w:tabs>
        <w:ind w:left="0" w:firstLine="0"/>
        <w:rPr>
          <w:b/>
        </w:rPr>
      </w:pPr>
      <w:r w:rsidRPr="00495DD3">
        <w:rPr>
          <w:b/>
        </w:rPr>
        <w:t xml:space="preserve">Обоснование этиологической, патогенетической и </w:t>
      </w:r>
      <w:proofErr w:type="spellStart"/>
      <w:r w:rsidRPr="00495DD3">
        <w:rPr>
          <w:b/>
        </w:rPr>
        <w:t>посиндромной</w:t>
      </w:r>
      <w:proofErr w:type="spellEnd"/>
      <w:r w:rsidRPr="00495DD3">
        <w:rPr>
          <w:b/>
        </w:rPr>
        <w:t xml:space="preserve"> терапии при различных патологических состояниях у пациентов</w:t>
      </w:r>
    </w:p>
    <w:p w:rsidR="00483F90" w:rsidRPr="00495DD3" w:rsidRDefault="00483F90" w:rsidP="003D2672">
      <w:pPr>
        <w:tabs>
          <w:tab w:val="left" w:pos="437"/>
          <w:tab w:val="num" w:pos="540"/>
        </w:tabs>
      </w:pPr>
    </w:p>
    <w:p w:rsidR="00483F90" w:rsidRPr="008421E7" w:rsidRDefault="000A6936" w:rsidP="003D2672">
      <w:pPr>
        <w:pStyle w:val="a3"/>
        <w:widowControl/>
        <w:tabs>
          <w:tab w:val="left" w:pos="851"/>
        </w:tabs>
        <w:ind w:left="0"/>
        <w:jc w:val="both"/>
        <w:rPr>
          <w:rFonts w:eastAsia="Calibri"/>
          <w:b/>
          <w:bCs/>
          <w:color w:val="auto"/>
          <w:lang w:bidi="ar-SA"/>
        </w:rPr>
      </w:pPr>
      <w:r w:rsidRPr="008421E7">
        <w:rPr>
          <w:rFonts w:eastAsia="Calibri"/>
          <w:b/>
          <w:bCs/>
          <w:color w:val="auto"/>
          <w:lang w:bidi="ar-SA"/>
        </w:rPr>
        <w:t>8</w:t>
      </w:r>
      <w:r w:rsidR="00EC63A4" w:rsidRPr="008421E7">
        <w:rPr>
          <w:rFonts w:eastAsia="Calibri"/>
          <w:b/>
          <w:bCs/>
          <w:color w:val="auto"/>
          <w:lang w:bidi="ar-SA"/>
        </w:rPr>
        <w:t>.</w:t>
      </w:r>
      <w:r w:rsidR="00483F90" w:rsidRPr="008421E7">
        <w:rPr>
          <w:rFonts w:eastAsia="Calibri"/>
          <w:b/>
          <w:bCs/>
          <w:color w:val="auto"/>
          <w:lang w:bidi="ar-SA"/>
        </w:rPr>
        <w:t xml:space="preserve">Рекомендации </w:t>
      </w:r>
      <w:proofErr w:type="gramStart"/>
      <w:r w:rsidR="00483F90" w:rsidRPr="008421E7">
        <w:rPr>
          <w:rFonts w:eastAsia="Calibri"/>
          <w:b/>
          <w:bCs/>
          <w:color w:val="auto"/>
          <w:lang w:bidi="ar-SA"/>
        </w:rPr>
        <w:t>обучающимся</w:t>
      </w:r>
      <w:proofErr w:type="gramEnd"/>
      <w:r w:rsidR="00483F90" w:rsidRPr="008421E7">
        <w:rPr>
          <w:rFonts w:eastAsia="Calibri"/>
          <w:b/>
          <w:bCs/>
          <w:color w:val="auto"/>
          <w:lang w:bidi="ar-SA"/>
        </w:rPr>
        <w:t xml:space="preserve"> по подготовке к </w:t>
      </w:r>
      <w:r w:rsidR="00B404C9" w:rsidRPr="008421E7">
        <w:rPr>
          <w:rFonts w:eastAsia="Calibri"/>
          <w:b/>
          <w:bCs/>
          <w:color w:val="auto"/>
          <w:lang w:bidi="ar-SA"/>
        </w:rPr>
        <w:t xml:space="preserve">сдаче </w:t>
      </w:r>
      <w:r w:rsidR="00483F90" w:rsidRPr="008421E7">
        <w:rPr>
          <w:rFonts w:eastAsia="Calibri"/>
          <w:b/>
          <w:bCs/>
          <w:color w:val="auto"/>
          <w:lang w:bidi="ar-SA"/>
        </w:rPr>
        <w:t>государственно</w:t>
      </w:r>
      <w:r w:rsidR="00B404C9" w:rsidRPr="008421E7">
        <w:rPr>
          <w:rFonts w:eastAsia="Calibri"/>
          <w:b/>
          <w:bCs/>
          <w:color w:val="auto"/>
          <w:lang w:bidi="ar-SA"/>
        </w:rPr>
        <w:t xml:space="preserve">го </w:t>
      </w:r>
      <w:r w:rsidR="00483F90" w:rsidRPr="008421E7">
        <w:rPr>
          <w:rFonts w:eastAsia="Calibri"/>
          <w:b/>
          <w:bCs/>
          <w:color w:val="auto"/>
          <w:lang w:bidi="ar-SA"/>
        </w:rPr>
        <w:t>экзамен</w:t>
      </w:r>
      <w:r w:rsidR="00B404C9" w:rsidRPr="008421E7">
        <w:rPr>
          <w:rFonts w:eastAsia="Calibri"/>
          <w:b/>
          <w:bCs/>
          <w:color w:val="auto"/>
          <w:lang w:bidi="ar-SA"/>
        </w:rPr>
        <w:t>а</w:t>
      </w:r>
      <w:r w:rsidR="00483F90" w:rsidRPr="008421E7">
        <w:rPr>
          <w:rFonts w:eastAsia="Calibri"/>
          <w:b/>
          <w:bCs/>
          <w:color w:val="auto"/>
          <w:lang w:bidi="ar-SA"/>
        </w:rPr>
        <w:t xml:space="preserve"> </w:t>
      </w:r>
    </w:p>
    <w:p w:rsidR="00483F90" w:rsidRPr="008421E7" w:rsidRDefault="00483F90" w:rsidP="003D2672">
      <w:pPr>
        <w:widowControl/>
        <w:ind w:firstLine="567"/>
        <w:jc w:val="both"/>
        <w:rPr>
          <w:rFonts w:eastAsia="Calibri"/>
          <w:color w:val="auto"/>
          <w:lang w:bidi="ar-SA"/>
        </w:rPr>
      </w:pPr>
      <w:r w:rsidRPr="008421E7">
        <w:rPr>
          <w:color w:val="auto"/>
        </w:rPr>
        <w:t>Оценка уровня освоения практических умений и навыков</w:t>
      </w:r>
      <w:r w:rsidRPr="008421E7">
        <w:rPr>
          <w:b/>
          <w:bCs/>
          <w:color w:val="auto"/>
        </w:rPr>
        <w:t xml:space="preserve"> </w:t>
      </w:r>
      <w:r w:rsidRPr="008421E7">
        <w:rPr>
          <w:color w:val="auto"/>
        </w:rPr>
        <w:t xml:space="preserve">предусматривает проверку уровня </w:t>
      </w:r>
      <w:proofErr w:type="spellStart"/>
      <w:r w:rsidRPr="008421E7">
        <w:rPr>
          <w:color w:val="auto"/>
        </w:rPr>
        <w:t>сформированности</w:t>
      </w:r>
      <w:proofErr w:type="spellEnd"/>
      <w:r w:rsidRPr="008421E7">
        <w:rPr>
          <w:color w:val="auto"/>
        </w:rPr>
        <w:t xml:space="preserve"> компетенций обучающихся в виде выполнения манипуляций в </w:t>
      </w:r>
      <w:proofErr w:type="spellStart"/>
      <w:r w:rsidR="00183AA5">
        <w:rPr>
          <w:color w:val="auto"/>
          <w:lang w:bidi="ar-SA"/>
        </w:rPr>
        <w:t>аккредитационно</w:t>
      </w:r>
      <w:r w:rsidR="00183AA5" w:rsidRPr="008421E7">
        <w:rPr>
          <w:iCs/>
          <w:color w:val="auto"/>
          <w:lang w:bidi="ar-SA"/>
        </w:rPr>
        <w:t>-симуляционном</w:t>
      </w:r>
      <w:proofErr w:type="spellEnd"/>
      <w:r w:rsidR="00183AA5" w:rsidRPr="008421E7">
        <w:rPr>
          <w:iCs/>
          <w:color w:val="auto"/>
          <w:lang w:bidi="ar-SA"/>
        </w:rPr>
        <w:t xml:space="preserve"> </w:t>
      </w:r>
      <w:r w:rsidRPr="008421E7">
        <w:rPr>
          <w:iCs/>
          <w:color w:val="auto"/>
        </w:rPr>
        <w:t xml:space="preserve">центре. </w:t>
      </w:r>
      <w:r w:rsidRPr="008421E7">
        <w:rPr>
          <w:rFonts w:eastAsia="Calibri"/>
          <w:color w:val="auto"/>
          <w:lang w:bidi="ar-SA"/>
        </w:rPr>
        <w:t xml:space="preserve">Для подготовки к данному этапу  студенту необходимо самостоятельно проработать алгоритмы выполнения необходимых манипуляций, а также отработать навыки выполнения манипуляций в </w:t>
      </w:r>
      <w:proofErr w:type="spellStart"/>
      <w:r w:rsidR="00183AA5">
        <w:rPr>
          <w:color w:val="auto"/>
          <w:lang w:bidi="ar-SA"/>
        </w:rPr>
        <w:t>аккредитационно</w:t>
      </w:r>
      <w:r w:rsidR="00183AA5" w:rsidRPr="008421E7">
        <w:rPr>
          <w:iCs/>
          <w:color w:val="auto"/>
          <w:lang w:bidi="ar-SA"/>
        </w:rPr>
        <w:t>-симуляционном</w:t>
      </w:r>
      <w:proofErr w:type="spellEnd"/>
      <w:r w:rsidRPr="008421E7">
        <w:rPr>
          <w:rFonts w:eastAsia="Calibri"/>
          <w:color w:val="auto"/>
          <w:lang w:bidi="ar-SA"/>
        </w:rPr>
        <w:t xml:space="preserve"> центре. </w:t>
      </w:r>
    </w:p>
    <w:p w:rsidR="00483F90" w:rsidRPr="00495DD3" w:rsidRDefault="00483F90" w:rsidP="003D2672">
      <w:pPr>
        <w:widowControl/>
        <w:ind w:firstLine="567"/>
        <w:jc w:val="both"/>
        <w:rPr>
          <w:rFonts w:eastAsia="Calibri"/>
          <w:color w:val="auto"/>
          <w:lang w:bidi="ar-SA"/>
        </w:rPr>
      </w:pPr>
      <w:r w:rsidRPr="008421E7">
        <w:rPr>
          <w:color w:val="auto"/>
        </w:rPr>
        <w:t xml:space="preserve">Оценка уровня теоретической подготовленности проводится в виде </w:t>
      </w:r>
      <w:r w:rsidRPr="008421E7">
        <w:rPr>
          <w:rFonts w:eastAsia="Calibri"/>
          <w:color w:val="auto"/>
          <w:lang w:bidi="ar-SA"/>
        </w:rPr>
        <w:t xml:space="preserve">тестирования по тестовым заданиям, составленным для проведения государственной итоговой аттестации </w:t>
      </w:r>
      <w:r w:rsidRPr="00495DD3">
        <w:rPr>
          <w:rFonts w:eastAsia="Calibri"/>
          <w:color w:val="auto"/>
          <w:lang w:bidi="ar-SA"/>
        </w:rPr>
        <w:t xml:space="preserve">выпускников высших медицинских учебных заведений. Тестовые задания содержат 60 вопросов по всем профильным дисциплинам.   Для подготовки к данному  этапу аттестации студенту необходимо  повторить материал по профильным предметам и смежным дисциплинам, пройти тестирование в программе </w:t>
      </w:r>
      <w:r w:rsidRPr="00495DD3">
        <w:rPr>
          <w:rFonts w:eastAsia="Calibri"/>
          <w:color w:val="auto"/>
          <w:lang w:val="en-US" w:bidi="ar-SA"/>
        </w:rPr>
        <w:t>MOODLE</w:t>
      </w:r>
      <w:r w:rsidRPr="00495DD3">
        <w:rPr>
          <w:rFonts w:eastAsia="Calibri"/>
          <w:color w:val="auto"/>
          <w:lang w:bidi="ar-SA"/>
        </w:rPr>
        <w:t xml:space="preserve"> по всем профильным дисциплинам до получения положительного результата. Материалом для подготовки являются пособия по тестовому контролю, имеющиеся в университетской библиотеке, лекционный материал и учебные пособия, изданные кафедрами, а также общие сборники, имеющиеся в библиотеке в печатном виде или в электронном ресурсе. </w:t>
      </w:r>
    </w:p>
    <w:p w:rsidR="00483F90" w:rsidRPr="00495DD3" w:rsidRDefault="00483F90" w:rsidP="003D2672">
      <w:pPr>
        <w:widowControl/>
        <w:ind w:firstLine="567"/>
        <w:jc w:val="both"/>
        <w:rPr>
          <w:rFonts w:eastAsia="Calibri"/>
          <w:color w:val="auto"/>
          <w:lang w:bidi="ar-SA"/>
        </w:rPr>
      </w:pPr>
      <w:r w:rsidRPr="00495DD3">
        <w:t>Оценки уровня решать конкретные профессиональные задачи проводится в виде с</w:t>
      </w:r>
      <w:r w:rsidRPr="00495DD3">
        <w:rPr>
          <w:rFonts w:eastAsia="Calibri"/>
          <w:color w:val="auto"/>
          <w:lang w:eastAsia="en-US" w:bidi="ar-SA"/>
        </w:rPr>
        <w:t>обеседования по ситуационным задачам профессионального характера</w:t>
      </w:r>
      <w:r w:rsidRPr="00495DD3">
        <w:rPr>
          <w:rFonts w:eastAsia="Calibri"/>
          <w:color w:val="auto"/>
          <w:lang w:bidi="ar-SA"/>
        </w:rPr>
        <w:t xml:space="preserve">. Для подготовки к данному этапу студенту необходимо проработать учебно-методический материал, использовать базовые учебники по профильным дисциплинам, а также пособия, имеющиеся в библиотеке в печатном виде или в электронном ресурсе, проработать  все имеющиеся ситуационные задачи по профильным дисциплинам. </w:t>
      </w:r>
    </w:p>
    <w:p w:rsidR="00483F90" w:rsidRPr="00495DD3" w:rsidRDefault="00483F90" w:rsidP="003D2672">
      <w:pPr>
        <w:widowControl/>
        <w:ind w:firstLine="567"/>
        <w:jc w:val="both"/>
        <w:rPr>
          <w:rFonts w:eastAsia="Calibri"/>
          <w:color w:val="auto"/>
          <w:lang w:bidi="ar-SA"/>
        </w:rPr>
      </w:pPr>
      <w:r w:rsidRPr="00495DD3">
        <w:rPr>
          <w:rFonts w:eastAsia="Calibri"/>
          <w:color w:val="auto"/>
          <w:lang w:bidi="ar-SA"/>
        </w:rPr>
        <w:t xml:space="preserve">Рекомендуется посетить предэкзаменационные консультации. </w:t>
      </w:r>
    </w:p>
    <w:p w:rsidR="00483F90" w:rsidRPr="00495DD3" w:rsidRDefault="00483F90" w:rsidP="003D2672">
      <w:pPr>
        <w:widowControl/>
        <w:rPr>
          <w:rFonts w:eastAsia="Calibri"/>
          <w:color w:val="1F497D"/>
          <w:lang w:eastAsia="en-US" w:bidi="ar-SA"/>
        </w:rPr>
      </w:pPr>
    </w:p>
    <w:p w:rsidR="00483F90" w:rsidRPr="008421E7" w:rsidRDefault="000A6936" w:rsidP="003D2672">
      <w:pPr>
        <w:tabs>
          <w:tab w:val="left" w:pos="540"/>
          <w:tab w:val="left" w:pos="2268"/>
          <w:tab w:val="left" w:pos="3261"/>
        </w:tabs>
        <w:jc w:val="both"/>
        <w:outlineLvl w:val="1"/>
        <w:rPr>
          <w:rFonts w:eastAsia="Calibri"/>
          <w:b/>
          <w:bCs/>
          <w:color w:val="auto"/>
          <w:lang w:eastAsia="en-US" w:bidi="ar-SA"/>
        </w:rPr>
      </w:pPr>
      <w:r w:rsidRPr="008421E7">
        <w:rPr>
          <w:rFonts w:eastAsia="Calibri"/>
          <w:b/>
          <w:bCs/>
          <w:color w:val="auto"/>
          <w:lang w:eastAsia="en-US" w:bidi="ar-SA"/>
        </w:rPr>
        <w:t>9</w:t>
      </w:r>
      <w:r w:rsidR="00483F90" w:rsidRPr="008421E7">
        <w:rPr>
          <w:rFonts w:eastAsia="Calibri"/>
          <w:b/>
          <w:bCs/>
          <w:color w:val="auto"/>
          <w:lang w:eastAsia="en-US" w:bidi="ar-SA"/>
        </w:rPr>
        <w:t xml:space="preserve">. </w:t>
      </w:r>
      <w:r w:rsidR="00B71531" w:rsidRPr="008421E7">
        <w:rPr>
          <w:rFonts w:eastAsia="Calibri"/>
          <w:b/>
          <w:bCs/>
          <w:color w:val="auto"/>
          <w:lang w:eastAsia="en-US" w:bidi="ar-SA"/>
        </w:rPr>
        <w:t>Перечень рекомендуемой л</w:t>
      </w:r>
      <w:r w:rsidR="00483F90" w:rsidRPr="008421E7">
        <w:rPr>
          <w:rFonts w:eastAsia="Calibri"/>
          <w:b/>
          <w:bCs/>
          <w:color w:val="auto"/>
          <w:lang w:eastAsia="en-US" w:bidi="ar-SA"/>
        </w:rPr>
        <w:t>итератур</w:t>
      </w:r>
      <w:r w:rsidR="00B71531" w:rsidRPr="008421E7">
        <w:rPr>
          <w:rFonts w:eastAsia="Calibri"/>
          <w:b/>
          <w:bCs/>
          <w:color w:val="auto"/>
          <w:lang w:eastAsia="en-US" w:bidi="ar-SA"/>
        </w:rPr>
        <w:t>ы</w:t>
      </w:r>
      <w:r w:rsidR="00483F90" w:rsidRPr="008421E7">
        <w:rPr>
          <w:rFonts w:eastAsia="Calibri"/>
          <w:b/>
          <w:bCs/>
          <w:color w:val="auto"/>
          <w:lang w:eastAsia="en-US" w:bidi="ar-SA"/>
        </w:rPr>
        <w:t xml:space="preserve"> для подготовки</w:t>
      </w:r>
      <w:r w:rsidR="00B71531" w:rsidRPr="008421E7">
        <w:rPr>
          <w:rFonts w:eastAsia="Calibri"/>
          <w:b/>
          <w:bCs/>
          <w:color w:val="auto"/>
          <w:lang w:eastAsia="en-US" w:bidi="ar-SA"/>
        </w:rPr>
        <w:t xml:space="preserve"> к государственному экзамену</w:t>
      </w:r>
      <w:r w:rsidR="00483F90" w:rsidRPr="008421E7">
        <w:rPr>
          <w:rFonts w:eastAsia="Calibri"/>
          <w:b/>
          <w:bCs/>
          <w:color w:val="auto"/>
          <w:lang w:eastAsia="en-US" w:bidi="ar-SA"/>
        </w:rPr>
        <w:t xml:space="preserve">: </w:t>
      </w:r>
    </w:p>
    <w:p w:rsidR="00540E33" w:rsidRPr="00495DD3" w:rsidRDefault="00540E33" w:rsidP="00582449">
      <w:pPr>
        <w:pStyle w:val="Style10"/>
        <w:numPr>
          <w:ilvl w:val="0"/>
          <w:numId w:val="10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495DD3">
        <w:rPr>
          <w:rFonts w:ascii="Times New Roman" w:hAnsi="Times New Roman" w:cs="Times New Roman"/>
          <w:sz w:val="24"/>
          <w:szCs w:val="24"/>
        </w:rPr>
        <w:t>Акушерство [Электронный ресурс]</w:t>
      </w:r>
      <w:proofErr w:type="gramStart"/>
      <w:r w:rsidRPr="00495D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5DD3">
        <w:rPr>
          <w:rFonts w:ascii="Times New Roman" w:hAnsi="Times New Roman" w:cs="Times New Roman"/>
          <w:sz w:val="24"/>
          <w:szCs w:val="24"/>
        </w:rPr>
        <w:t xml:space="preserve"> учебник / </w:t>
      </w:r>
      <w:proofErr w:type="spellStart"/>
      <w:r w:rsidRPr="00495DD3">
        <w:rPr>
          <w:rStyle w:val="hilight"/>
          <w:rFonts w:ascii="Times New Roman" w:hAnsi="Times New Roman" w:cs="Times New Roman"/>
          <w:iCs/>
          <w:sz w:val="24"/>
          <w:szCs w:val="24"/>
        </w:rPr>
        <w:t>Айламазян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 xml:space="preserve"> Э. К. и др. - 9-е изд.,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>. и доп. - М. : ГЭОТАР-Медиа, 2015</w:t>
      </w:r>
      <w:r w:rsidRPr="00495DD3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.  </w:t>
      </w:r>
    </w:p>
    <w:p w:rsidR="00540E33" w:rsidRPr="00495DD3" w:rsidRDefault="00183AA5" w:rsidP="00582449">
      <w:pPr>
        <w:pStyle w:val="Style10"/>
        <w:shd w:val="clear" w:color="auto" w:fill="auto"/>
        <w:tabs>
          <w:tab w:val="left" w:pos="142"/>
          <w:tab w:val="left" w:pos="28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hyperlink r:id="rId6" w:history="1">
        <w:r w:rsidR="00540E33" w:rsidRPr="00495DD3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</w:rPr>
          <w:t>http://www.studmedlib.ru/book/ISBN9785970433164.html</w:t>
        </w:r>
      </w:hyperlink>
    </w:p>
    <w:p w:rsidR="00540E33" w:rsidRPr="00495DD3" w:rsidRDefault="00540E33" w:rsidP="00582449">
      <w:pPr>
        <w:pStyle w:val="11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Style w:val="hilight"/>
          <w:rFonts w:ascii="Times New Roman" w:hAnsi="Times New Roman"/>
          <w:iCs/>
          <w:sz w:val="24"/>
          <w:szCs w:val="24"/>
          <w:shd w:val="clear" w:color="auto" w:fill="DDF5EE"/>
        </w:rPr>
      </w:pPr>
      <w:r w:rsidRPr="00495DD3">
        <w:rPr>
          <w:rStyle w:val="hilight"/>
          <w:rFonts w:ascii="Times New Roman" w:hAnsi="Times New Roman"/>
          <w:iCs/>
          <w:sz w:val="24"/>
          <w:szCs w:val="24"/>
        </w:rPr>
        <w:t xml:space="preserve">Барчуков И.С. Физическая культура и физическая подготовка </w:t>
      </w:r>
      <w:r w:rsidR="004D7EAC" w:rsidRPr="00495DD3">
        <w:rPr>
          <w:rFonts w:ascii="Times New Roman" w:hAnsi="Times New Roman"/>
          <w:sz w:val="24"/>
          <w:szCs w:val="24"/>
          <w:shd w:val="clear" w:color="auto" w:fill="F7F7F7"/>
        </w:rPr>
        <w:t>[Электронный ресурс]</w:t>
      </w:r>
      <w:r w:rsidRPr="00495DD3">
        <w:rPr>
          <w:rStyle w:val="hilight"/>
          <w:rFonts w:ascii="Times New Roman" w:hAnsi="Times New Roman"/>
          <w:iCs/>
          <w:sz w:val="24"/>
          <w:szCs w:val="24"/>
        </w:rPr>
        <w:t xml:space="preserve">: учебник / И.С. Барчуков, Ю.Н. Назаров, В.Я. </w:t>
      </w:r>
      <w:proofErr w:type="spellStart"/>
      <w:r w:rsidRPr="00495DD3">
        <w:rPr>
          <w:rStyle w:val="hilight"/>
          <w:rFonts w:ascii="Times New Roman" w:hAnsi="Times New Roman"/>
          <w:iCs/>
          <w:sz w:val="24"/>
          <w:szCs w:val="24"/>
        </w:rPr>
        <w:t>Китоть</w:t>
      </w:r>
      <w:proofErr w:type="spellEnd"/>
      <w:r w:rsidRPr="00495DD3">
        <w:rPr>
          <w:rStyle w:val="hilight"/>
          <w:rFonts w:ascii="Times New Roman" w:hAnsi="Times New Roman"/>
          <w:iCs/>
          <w:sz w:val="24"/>
          <w:szCs w:val="24"/>
        </w:rPr>
        <w:t>. – Электронные текстовые данные. – М.: ЮНИТИ-ДАНА</w:t>
      </w:r>
      <w:r w:rsidRPr="00495DD3">
        <w:rPr>
          <w:rStyle w:val="hilight"/>
          <w:rFonts w:ascii="Times New Roman" w:hAnsi="Times New Roman"/>
          <w:iCs/>
          <w:sz w:val="24"/>
          <w:szCs w:val="24"/>
          <w:shd w:val="clear" w:color="auto" w:fill="DDF5EE"/>
        </w:rPr>
        <w:t xml:space="preserve">, </w:t>
      </w:r>
      <w:r w:rsidRPr="00495DD3">
        <w:rPr>
          <w:rStyle w:val="hilight"/>
          <w:rFonts w:ascii="Times New Roman" w:hAnsi="Times New Roman"/>
          <w:iCs/>
          <w:sz w:val="24"/>
          <w:szCs w:val="24"/>
        </w:rPr>
        <w:t>2012. – 431</w:t>
      </w:r>
      <w:r w:rsidRPr="00495DD3">
        <w:rPr>
          <w:rStyle w:val="hilight"/>
          <w:rFonts w:ascii="Times New Roman" w:hAnsi="Times New Roman"/>
          <w:iCs/>
          <w:sz w:val="24"/>
          <w:szCs w:val="24"/>
          <w:shd w:val="clear" w:color="auto" w:fill="DDF5EE"/>
        </w:rPr>
        <w:t xml:space="preserve"> с.</w:t>
      </w:r>
    </w:p>
    <w:p w:rsidR="00540E33" w:rsidRPr="00495DD3" w:rsidRDefault="00183AA5" w:rsidP="00582449">
      <w:pPr>
        <w:pStyle w:val="11"/>
        <w:tabs>
          <w:tab w:val="left" w:pos="142"/>
          <w:tab w:val="left" w:pos="284"/>
        </w:tabs>
        <w:spacing w:after="0" w:line="240" w:lineRule="auto"/>
        <w:ind w:left="0"/>
        <w:jc w:val="both"/>
        <w:rPr>
          <w:rStyle w:val="hilight"/>
          <w:rFonts w:ascii="Times New Roman" w:hAnsi="Times New Roman"/>
          <w:iCs/>
          <w:sz w:val="24"/>
          <w:szCs w:val="24"/>
          <w:shd w:val="clear" w:color="auto" w:fill="DDF5EE"/>
        </w:rPr>
      </w:pPr>
      <w:hyperlink r:id="rId7" w:history="1">
        <w:r w:rsidR="00540E33" w:rsidRPr="00495DD3">
          <w:rPr>
            <w:rStyle w:val="a5"/>
            <w:rFonts w:ascii="Times New Roman" w:hAnsi="Times New Roman"/>
            <w:iCs/>
            <w:sz w:val="24"/>
            <w:szCs w:val="24"/>
            <w:shd w:val="clear" w:color="auto" w:fill="DDF5EE"/>
            <w:lang w:val="en-US"/>
          </w:rPr>
          <w:t>http</w:t>
        </w:r>
        <w:r w:rsidR="00540E33" w:rsidRPr="00495DD3">
          <w:rPr>
            <w:rStyle w:val="a5"/>
            <w:rFonts w:ascii="Times New Roman" w:hAnsi="Times New Roman"/>
            <w:iCs/>
            <w:sz w:val="24"/>
            <w:szCs w:val="24"/>
            <w:shd w:val="clear" w:color="auto" w:fill="DDF5EE"/>
          </w:rPr>
          <w:t>://</w:t>
        </w:r>
        <w:r w:rsidR="00540E33" w:rsidRPr="00495DD3">
          <w:rPr>
            <w:rStyle w:val="a5"/>
            <w:rFonts w:ascii="Times New Roman" w:hAnsi="Times New Roman"/>
            <w:iCs/>
            <w:sz w:val="24"/>
            <w:szCs w:val="24"/>
            <w:shd w:val="clear" w:color="auto" w:fill="DDF5EE"/>
            <w:lang w:val="en-US"/>
          </w:rPr>
          <w:t>www</w:t>
        </w:r>
        <w:r w:rsidR="00540E33" w:rsidRPr="00495DD3">
          <w:rPr>
            <w:rStyle w:val="a5"/>
            <w:rFonts w:ascii="Times New Roman" w:hAnsi="Times New Roman"/>
            <w:iCs/>
            <w:sz w:val="24"/>
            <w:szCs w:val="24"/>
            <w:shd w:val="clear" w:color="auto" w:fill="DDF5EE"/>
          </w:rPr>
          <w:t>.</w:t>
        </w:r>
        <w:proofErr w:type="spellStart"/>
        <w:r w:rsidR="00540E33" w:rsidRPr="00495DD3">
          <w:rPr>
            <w:rStyle w:val="a5"/>
            <w:rFonts w:ascii="Times New Roman" w:hAnsi="Times New Roman"/>
            <w:iCs/>
            <w:sz w:val="24"/>
            <w:szCs w:val="24"/>
            <w:shd w:val="clear" w:color="auto" w:fill="DDF5EE"/>
            <w:lang w:val="en-US"/>
          </w:rPr>
          <w:t>iprbookshop</w:t>
        </w:r>
        <w:proofErr w:type="spellEnd"/>
        <w:r w:rsidR="00540E33" w:rsidRPr="00495DD3">
          <w:rPr>
            <w:rStyle w:val="a5"/>
            <w:rFonts w:ascii="Times New Roman" w:hAnsi="Times New Roman"/>
            <w:iCs/>
            <w:sz w:val="24"/>
            <w:szCs w:val="24"/>
            <w:shd w:val="clear" w:color="auto" w:fill="DDF5EE"/>
          </w:rPr>
          <w:t>.</w:t>
        </w:r>
        <w:proofErr w:type="spellStart"/>
        <w:r w:rsidR="00540E33" w:rsidRPr="00495DD3">
          <w:rPr>
            <w:rStyle w:val="a5"/>
            <w:rFonts w:ascii="Times New Roman" w:hAnsi="Times New Roman"/>
            <w:iCs/>
            <w:sz w:val="24"/>
            <w:szCs w:val="24"/>
            <w:shd w:val="clear" w:color="auto" w:fill="DDF5EE"/>
            <w:lang w:val="en-US"/>
          </w:rPr>
          <w:t>ru</w:t>
        </w:r>
        <w:proofErr w:type="spellEnd"/>
        <w:r w:rsidR="00540E33" w:rsidRPr="00495DD3">
          <w:rPr>
            <w:rStyle w:val="a5"/>
            <w:rFonts w:ascii="Times New Roman" w:hAnsi="Times New Roman"/>
            <w:iCs/>
            <w:sz w:val="24"/>
            <w:szCs w:val="24"/>
            <w:shd w:val="clear" w:color="auto" w:fill="DDF5EE"/>
          </w:rPr>
          <w:t>/15491.</w:t>
        </w:r>
        <w:r w:rsidR="00540E33" w:rsidRPr="00495DD3">
          <w:rPr>
            <w:rStyle w:val="a5"/>
            <w:rFonts w:ascii="Times New Roman" w:hAnsi="Times New Roman"/>
            <w:iCs/>
            <w:sz w:val="24"/>
            <w:szCs w:val="24"/>
            <w:shd w:val="clear" w:color="auto" w:fill="DDF5EE"/>
            <w:lang w:val="en-US"/>
          </w:rPr>
          <w:t>html</w:t>
        </w:r>
      </w:hyperlink>
    </w:p>
    <w:p w:rsidR="00582449" w:rsidRDefault="00582449" w:rsidP="00582449">
      <w:pPr>
        <w:pStyle w:val="a3"/>
        <w:numPr>
          <w:ilvl w:val="0"/>
          <w:numId w:val="10"/>
        </w:numPr>
        <w:ind w:left="0" w:firstLine="0"/>
      </w:pPr>
      <w:r>
        <w:t>Биоэтика : учеб</w:t>
      </w:r>
      <w:proofErr w:type="gramStart"/>
      <w:r>
        <w:t>.-</w:t>
      </w:r>
      <w:proofErr w:type="gramEnd"/>
      <w:r>
        <w:t xml:space="preserve">метод. пособие [для студентов, </w:t>
      </w:r>
      <w:proofErr w:type="spellStart"/>
      <w:r>
        <w:t>обуч</w:t>
      </w:r>
      <w:proofErr w:type="spellEnd"/>
      <w:r>
        <w:t xml:space="preserve">. по спец. 32.05.01 "Лечебное дело", </w:t>
      </w:r>
      <w:proofErr w:type="spellStart"/>
      <w:r>
        <w:t>лечеб</w:t>
      </w:r>
      <w:proofErr w:type="spellEnd"/>
      <w:r>
        <w:t>. фак-</w:t>
      </w:r>
      <w:proofErr w:type="spellStart"/>
      <w:r>
        <w:t>тов</w:t>
      </w:r>
      <w:proofErr w:type="spellEnd"/>
      <w:r>
        <w:t xml:space="preserve"> мед. ВУЗов] / Т. М. Артемьев, О. А. Галковская, Е. В. </w:t>
      </w:r>
      <w:proofErr w:type="spellStart"/>
      <w:r>
        <w:t>Кукконкен</w:t>
      </w:r>
      <w:proofErr w:type="spellEnd"/>
      <w:r>
        <w:t>, Е. О. Новожилова ; М-во здравоохранения</w:t>
      </w:r>
      <w:proofErr w:type="gramStart"/>
      <w:r>
        <w:t xml:space="preserve"> Р</w:t>
      </w:r>
      <w:proofErr w:type="gramEnd"/>
      <w:r>
        <w:t>ос. Федерации, ФГБОУ ВО Сев.-Зап. гос.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н-т им. И. И. Мечникова, Каф. соц.-</w:t>
      </w:r>
      <w:proofErr w:type="spellStart"/>
      <w:r>
        <w:t>гум</w:t>
      </w:r>
      <w:proofErr w:type="spellEnd"/>
      <w:r>
        <w:t>. наук, экономики и права. - СПб</w:t>
      </w:r>
      <w:proofErr w:type="gramStart"/>
      <w:r>
        <w:t xml:space="preserve">. : </w:t>
      </w:r>
      <w:proofErr w:type="gramEnd"/>
      <w:r>
        <w:t>Изд-во СЗГМУ им. И. И. Мечникова, 2019. - 84 c. - Понятийно-</w:t>
      </w:r>
      <w:proofErr w:type="spellStart"/>
      <w:r>
        <w:t>терминол</w:t>
      </w:r>
      <w:proofErr w:type="spellEnd"/>
      <w:r>
        <w:t xml:space="preserve">. словарь: с. 76-82. - </w:t>
      </w:r>
      <w:proofErr w:type="spellStart"/>
      <w:r>
        <w:t>Библиогр</w:t>
      </w:r>
      <w:proofErr w:type="spellEnd"/>
      <w:r>
        <w:t>.: с. 83 (23 назв.).</w:t>
      </w:r>
      <w:r>
        <w:br/>
        <w:t xml:space="preserve">Электронный ресурс: СДО MOODLE </w:t>
      </w:r>
      <w:hyperlink r:id="rId8" w:history="1">
        <w:r w:rsidRPr="004A5EAD">
          <w:rPr>
            <w:rStyle w:val="a5"/>
          </w:rPr>
          <w:t>https://moodle.szgmu.ru/pluginfile.php/221084/mod_resource/content/1/Cелезнев_Философские проблемы науки_ФИНАЛ.pdf</w:t>
        </w:r>
      </w:hyperlink>
      <w:r>
        <w:t xml:space="preserve"> </w:t>
      </w:r>
    </w:p>
    <w:p w:rsidR="00146626" w:rsidRPr="00495DD3" w:rsidRDefault="00540E33" w:rsidP="00582449">
      <w:pPr>
        <w:pStyle w:val="a3"/>
        <w:widowControl/>
        <w:numPr>
          <w:ilvl w:val="0"/>
          <w:numId w:val="10"/>
        </w:numPr>
        <w:tabs>
          <w:tab w:val="left" w:pos="142"/>
          <w:tab w:val="left" w:pos="284"/>
        </w:tabs>
        <w:ind w:left="0" w:firstLine="0"/>
        <w:jc w:val="both"/>
        <w:rPr>
          <w:color w:val="auto"/>
          <w:shd w:val="clear" w:color="auto" w:fill="F7F7F7"/>
        </w:rPr>
      </w:pPr>
      <w:r w:rsidRPr="00495DD3">
        <w:rPr>
          <w:color w:val="auto"/>
        </w:rPr>
        <w:t>Внутренние болезни. Тесты и ситуационные задачи [Электронный ресурс]</w:t>
      </w:r>
      <w:proofErr w:type="gramStart"/>
      <w:r w:rsidRPr="00495DD3">
        <w:rPr>
          <w:color w:val="auto"/>
        </w:rPr>
        <w:t xml:space="preserve"> :</w:t>
      </w:r>
      <w:proofErr w:type="gramEnd"/>
      <w:r w:rsidRPr="00495DD3">
        <w:rPr>
          <w:color w:val="auto"/>
        </w:rPr>
        <w:t xml:space="preserve"> учебное пособие /</w:t>
      </w:r>
      <w:r w:rsidRPr="00495DD3">
        <w:rPr>
          <w:color w:val="auto"/>
          <w:shd w:val="clear" w:color="auto" w:fill="F7F7F7"/>
        </w:rPr>
        <w:t> </w:t>
      </w:r>
      <w:proofErr w:type="spellStart"/>
      <w:r w:rsidRPr="00495DD3">
        <w:rPr>
          <w:rStyle w:val="hilight"/>
          <w:iCs/>
          <w:color w:val="auto"/>
        </w:rPr>
        <w:t>Маколкин</w:t>
      </w:r>
      <w:proofErr w:type="spellEnd"/>
      <w:r w:rsidRPr="00495DD3">
        <w:rPr>
          <w:color w:val="auto"/>
          <w:shd w:val="clear" w:color="auto" w:fill="F7F7F7"/>
        </w:rPr>
        <w:t xml:space="preserve"> В.И., </w:t>
      </w:r>
      <w:proofErr w:type="spellStart"/>
      <w:r w:rsidRPr="00495DD3">
        <w:rPr>
          <w:color w:val="auto"/>
          <w:shd w:val="clear" w:color="auto" w:fill="F7F7F7"/>
        </w:rPr>
        <w:t>Сулимов</w:t>
      </w:r>
      <w:proofErr w:type="spellEnd"/>
      <w:r w:rsidRPr="00495DD3">
        <w:rPr>
          <w:color w:val="auto"/>
          <w:shd w:val="clear" w:color="auto" w:fill="F7F7F7"/>
        </w:rPr>
        <w:t xml:space="preserve"> В.А., Овчаренко С.И. и др. - М. : ГЭОТАР-Медиа, 2012. </w:t>
      </w:r>
    </w:p>
    <w:p w:rsidR="00540E33" w:rsidRPr="00495DD3" w:rsidRDefault="00183AA5" w:rsidP="00582449">
      <w:pPr>
        <w:widowControl/>
        <w:tabs>
          <w:tab w:val="left" w:pos="142"/>
          <w:tab w:val="left" w:pos="284"/>
        </w:tabs>
        <w:jc w:val="both"/>
        <w:rPr>
          <w:color w:val="auto"/>
          <w:shd w:val="clear" w:color="auto" w:fill="F7F7F7"/>
        </w:rPr>
      </w:pPr>
      <w:hyperlink r:id="rId9" w:history="1">
        <w:r w:rsidR="00146626" w:rsidRPr="00495DD3">
          <w:rPr>
            <w:rStyle w:val="a5"/>
            <w:shd w:val="clear" w:color="auto" w:fill="F7F7F7"/>
          </w:rPr>
          <w:t>http://www.studmedlib.ru/book/ISBN9785970423912.html</w:t>
        </w:r>
      </w:hyperlink>
    </w:p>
    <w:p w:rsidR="00582449" w:rsidRDefault="00582449" w:rsidP="00582449">
      <w:pPr>
        <w:pStyle w:val="a3"/>
        <w:numPr>
          <w:ilvl w:val="0"/>
          <w:numId w:val="10"/>
        </w:numPr>
        <w:ind w:left="0" w:firstLine="0"/>
      </w:pPr>
      <w:r>
        <w:t>Внутренние болезни</w:t>
      </w:r>
      <w:proofErr w:type="gramStart"/>
      <w:r>
        <w:t xml:space="preserve"> :</w:t>
      </w:r>
      <w:proofErr w:type="gramEnd"/>
      <w:r>
        <w:t xml:space="preserve"> В 2 т. / ред. В. С. Моисеев, А. И. Мартынов, Н. А. Мухин. - М.</w:t>
      </w:r>
      <w:proofErr w:type="gramStart"/>
      <w:r>
        <w:t xml:space="preserve"> :</w:t>
      </w:r>
      <w:proofErr w:type="gramEnd"/>
      <w:r>
        <w:t xml:space="preserve"> ГЭОТАР-Медиа, 2015. - ISBN 978-5-9704-3309-6 (общ.) 1200.00.Т. 1. - 2015, 2015. - 958 c.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цв.ил</w:t>
      </w:r>
      <w:proofErr w:type="spellEnd"/>
      <w:r>
        <w:t xml:space="preserve">. - </w:t>
      </w:r>
      <w:proofErr w:type="spellStart"/>
      <w:r>
        <w:t>Предм</w:t>
      </w:r>
      <w:proofErr w:type="spellEnd"/>
      <w:r>
        <w:t>. указ</w:t>
      </w:r>
      <w:proofErr w:type="gramStart"/>
      <w:r>
        <w:t xml:space="preserve">.: </w:t>
      </w:r>
      <w:proofErr w:type="gramEnd"/>
      <w:r>
        <w:t>с.951-958.</w:t>
      </w:r>
    </w:p>
    <w:p w:rsidR="00582449" w:rsidRDefault="00582449" w:rsidP="00582449">
      <w:pPr>
        <w:pStyle w:val="a3"/>
        <w:numPr>
          <w:ilvl w:val="0"/>
          <w:numId w:val="10"/>
        </w:numPr>
        <w:ind w:left="0" w:firstLine="0"/>
      </w:pPr>
      <w:r>
        <w:t>Внутренние болезни</w:t>
      </w:r>
      <w:proofErr w:type="gramStart"/>
      <w:r>
        <w:t xml:space="preserve"> :</w:t>
      </w:r>
      <w:proofErr w:type="gramEnd"/>
      <w:r>
        <w:t xml:space="preserve"> В 2 т. / ред. В. С. Моисеев, А. И. Мартынов, Н. А. Мухин. - М.</w:t>
      </w:r>
      <w:proofErr w:type="gramStart"/>
      <w:r>
        <w:t xml:space="preserve"> :</w:t>
      </w:r>
      <w:proofErr w:type="gramEnd"/>
      <w:r>
        <w:t xml:space="preserve"> ГЭОТАР-Медиа, 2015. - ISBN 978-5-9704-3309-6 (общ.)</w:t>
      </w:r>
      <w:proofErr w:type="gramStart"/>
      <w:r>
        <w:t>.Т</w:t>
      </w:r>
      <w:proofErr w:type="gramEnd"/>
      <w:r>
        <w:t xml:space="preserve">. 2. - 2015, 2015. - 895 c. : рис. - </w:t>
      </w:r>
      <w:proofErr w:type="spellStart"/>
      <w:r>
        <w:t>Библиогр</w:t>
      </w:r>
      <w:proofErr w:type="spellEnd"/>
      <w:r>
        <w:t>.: с.888-895.</w:t>
      </w:r>
    </w:p>
    <w:p w:rsidR="00582449" w:rsidRDefault="00582449" w:rsidP="00582449">
      <w:pPr>
        <w:pStyle w:val="a3"/>
        <w:numPr>
          <w:ilvl w:val="0"/>
          <w:numId w:val="10"/>
        </w:numPr>
        <w:ind w:left="0" w:firstLine="0"/>
      </w:pPr>
      <w:r>
        <w:t>Вопросы вакцинопрофилактики в работе врача общей практики : учеб.-метод. пособие / И. Е. Моисеева ; М-во здравоохранения</w:t>
      </w:r>
      <w:proofErr w:type="gramStart"/>
      <w:r>
        <w:t xml:space="preserve"> Р</w:t>
      </w:r>
      <w:proofErr w:type="gramEnd"/>
      <w:r>
        <w:t>ос. Федерации, ФГБОУ ВО Сев.-Зап. гос.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н-т им. И. И. Мечникова, Каф. </w:t>
      </w:r>
      <w:proofErr w:type="spellStart"/>
      <w:r>
        <w:t>семейн</w:t>
      </w:r>
      <w:proofErr w:type="spellEnd"/>
      <w:r>
        <w:t>. медицины. - СПб. : Изд-во СЗГМУ им. И. И. Мечникова, 2016. - 43 c.</w:t>
      </w:r>
      <w:proofErr w:type="gramStart"/>
      <w:r>
        <w:t xml:space="preserve"> :</w:t>
      </w:r>
      <w:proofErr w:type="gramEnd"/>
      <w:r>
        <w:t xml:space="preserve"> табл. - (Медицинское образование). - </w:t>
      </w:r>
      <w:proofErr w:type="spellStart"/>
      <w:r>
        <w:t>Библиогр</w:t>
      </w:r>
      <w:proofErr w:type="spellEnd"/>
      <w:r>
        <w:t>.: с. 39 (11 назв.).</w:t>
      </w:r>
      <w:r>
        <w:br/>
        <w:t>Электронный ресурс: СДО MOODLE</w:t>
      </w:r>
    </w:p>
    <w:p w:rsidR="00582449" w:rsidRDefault="00183AA5" w:rsidP="00582449">
      <w:pPr>
        <w:pStyle w:val="a3"/>
        <w:ind w:left="0"/>
      </w:pPr>
      <w:hyperlink r:id="rId10" w:history="1">
        <w:r w:rsidR="00582449">
          <w:rPr>
            <w:rStyle w:val="a5"/>
          </w:rPr>
          <w:t>https://moodle.szgmu.ru/pluginfile.php/231248/mod_resource/content/1/Моисеева_ИЕ_Вакцинопрофилактика_2016.pdf</w:t>
        </w:r>
      </w:hyperlink>
      <w:r w:rsidR="00582449">
        <w:t xml:space="preserve"> </w:t>
      </w:r>
    </w:p>
    <w:p w:rsidR="009322AD" w:rsidRPr="00495DD3" w:rsidRDefault="009322AD" w:rsidP="00582449">
      <w:pPr>
        <w:pStyle w:val="a3"/>
        <w:keepNext/>
        <w:keepLines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Cs/>
        </w:rPr>
      </w:pPr>
      <w:r w:rsidRPr="00495DD3">
        <w:rPr>
          <w:bCs/>
        </w:rPr>
        <w:t xml:space="preserve">Гигиена [Электронный ресурс]/ Мельниченко П.И., Архангельский В.И., Козлова Т.А., Прохоров Н.И., Семеновых Г.К., Семеновых Л.Н.. – М.: ГЭОТАР-Медиа, 2014. – </w:t>
      </w:r>
    </w:p>
    <w:p w:rsidR="009322AD" w:rsidRPr="00495DD3" w:rsidRDefault="00183AA5" w:rsidP="00582449">
      <w:pPr>
        <w:pStyle w:val="Style10"/>
        <w:shd w:val="clear" w:color="auto" w:fill="auto"/>
        <w:tabs>
          <w:tab w:val="left" w:pos="142"/>
          <w:tab w:val="left" w:pos="284"/>
        </w:tabs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9322AD" w:rsidRPr="00495DD3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="009322AD" w:rsidRPr="00495DD3">
          <w:rPr>
            <w:rStyle w:val="a5"/>
            <w:rFonts w:ascii="Times New Roman" w:hAnsi="Times New Roman" w:cs="Times New Roman"/>
            <w:bCs/>
            <w:sz w:val="24"/>
            <w:szCs w:val="24"/>
          </w:rPr>
          <w:t>://</w:t>
        </w:r>
        <w:r w:rsidR="009322AD" w:rsidRPr="00495DD3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9322AD" w:rsidRPr="00495DD3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9322AD" w:rsidRPr="00495DD3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studmedlib</w:t>
        </w:r>
        <w:proofErr w:type="spellEnd"/>
        <w:r w:rsidR="009322AD" w:rsidRPr="00495DD3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9322AD" w:rsidRPr="00495DD3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9322AD" w:rsidRPr="00495DD3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  <w:r w:rsidR="009322AD" w:rsidRPr="00495DD3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book</w:t>
        </w:r>
        <w:r w:rsidR="009322AD" w:rsidRPr="00495DD3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  <w:r w:rsidR="009322AD" w:rsidRPr="00495DD3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ISBN</w:t>
        </w:r>
        <w:r w:rsidR="009322AD" w:rsidRPr="00495DD3">
          <w:rPr>
            <w:rStyle w:val="a5"/>
            <w:rFonts w:ascii="Times New Roman" w:hAnsi="Times New Roman" w:cs="Times New Roman"/>
            <w:bCs/>
            <w:sz w:val="24"/>
            <w:szCs w:val="24"/>
          </w:rPr>
          <w:t>9785970430835.</w:t>
        </w:r>
        <w:r w:rsidR="009322AD" w:rsidRPr="00495DD3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html</w:t>
        </w:r>
      </w:hyperlink>
    </w:p>
    <w:p w:rsidR="00146626" w:rsidRPr="00F879E9" w:rsidRDefault="00540E33" w:rsidP="00582449">
      <w:pPr>
        <w:pStyle w:val="Style10"/>
        <w:numPr>
          <w:ilvl w:val="0"/>
          <w:numId w:val="11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495DD3">
        <w:rPr>
          <w:rFonts w:ascii="Times New Roman" w:hAnsi="Times New Roman" w:cs="Times New Roman"/>
          <w:sz w:val="24"/>
          <w:szCs w:val="24"/>
        </w:rPr>
        <w:t>Гинекология [Электронный ресурс]</w:t>
      </w:r>
      <w:proofErr w:type="gramStart"/>
      <w:r w:rsidRPr="00495D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5DD3">
        <w:rPr>
          <w:rFonts w:ascii="Times New Roman" w:hAnsi="Times New Roman" w:cs="Times New Roman"/>
          <w:sz w:val="24"/>
          <w:szCs w:val="24"/>
        </w:rPr>
        <w:t xml:space="preserve"> учебник / Под ред. Г.М. Савельевой, В.Г. Бреусенко. - 4-е изд.,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>. и доп. - М. : ГЭОТАР</w:t>
      </w:r>
      <w:r w:rsidRPr="00495DD3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-Медиа, 2012. </w:t>
      </w:r>
    </w:p>
    <w:p w:rsidR="00540E33" w:rsidRPr="00F879E9" w:rsidRDefault="00183AA5" w:rsidP="00582449">
      <w:pPr>
        <w:pStyle w:val="Style10"/>
        <w:shd w:val="clear" w:color="auto" w:fill="auto"/>
        <w:tabs>
          <w:tab w:val="left" w:pos="142"/>
          <w:tab w:val="left" w:pos="28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hyperlink r:id="rId12" w:history="1">
        <w:r w:rsidR="00146626" w:rsidRPr="00495DD3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http</w:t>
        </w:r>
        <w:r w:rsidR="00146626" w:rsidRPr="00F879E9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</w:rPr>
          <w:t>://</w:t>
        </w:r>
        <w:r w:rsidR="00146626" w:rsidRPr="00495DD3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www</w:t>
        </w:r>
        <w:r w:rsidR="00146626" w:rsidRPr="00F879E9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</w:rPr>
          <w:t>.</w:t>
        </w:r>
        <w:proofErr w:type="spellStart"/>
        <w:r w:rsidR="00146626" w:rsidRPr="00495DD3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studmedlib</w:t>
        </w:r>
        <w:proofErr w:type="spellEnd"/>
        <w:r w:rsidR="00146626" w:rsidRPr="00F879E9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</w:rPr>
          <w:t>.</w:t>
        </w:r>
        <w:proofErr w:type="spellStart"/>
        <w:r w:rsidR="00146626" w:rsidRPr="00495DD3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ru</w:t>
        </w:r>
        <w:proofErr w:type="spellEnd"/>
        <w:r w:rsidR="00146626" w:rsidRPr="00F879E9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</w:rPr>
          <w:t>/</w:t>
        </w:r>
        <w:r w:rsidR="00146626" w:rsidRPr="00495DD3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book</w:t>
        </w:r>
        <w:r w:rsidR="00146626" w:rsidRPr="00F879E9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</w:rPr>
          <w:t>/</w:t>
        </w:r>
        <w:r w:rsidR="00146626" w:rsidRPr="00495DD3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ISBN</w:t>
        </w:r>
        <w:r w:rsidR="00146626" w:rsidRPr="00F879E9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</w:rPr>
          <w:t>9785970422540.</w:t>
        </w:r>
        <w:r w:rsidR="00146626" w:rsidRPr="00495DD3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html</w:t>
        </w:r>
      </w:hyperlink>
    </w:p>
    <w:p w:rsidR="00146626" w:rsidRPr="00F879E9" w:rsidRDefault="00540E33" w:rsidP="00582449">
      <w:pPr>
        <w:pStyle w:val="Style10"/>
        <w:numPr>
          <w:ilvl w:val="0"/>
          <w:numId w:val="11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495DD3">
        <w:rPr>
          <w:rStyle w:val="hilight"/>
          <w:rFonts w:ascii="Times New Roman" w:hAnsi="Times New Roman" w:cs="Times New Roman"/>
          <w:iCs/>
          <w:sz w:val="24"/>
          <w:szCs w:val="24"/>
        </w:rPr>
        <w:t>Детская</w:t>
      </w:r>
      <w:r w:rsidRPr="00495DD3">
        <w:rPr>
          <w:rFonts w:ascii="Times New Roman" w:hAnsi="Times New Roman" w:cs="Times New Roman"/>
          <w:sz w:val="24"/>
          <w:szCs w:val="24"/>
        </w:rPr>
        <w:t> </w:t>
      </w:r>
      <w:r w:rsidRPr="00495DD3">
        <w:rPr>
          <w:rStyle w:val="hilight"/>
          <w:rFonts w:ascii="Times New Roman" w:hAnsi="Times New Roman" w:cs="Times New Roman"/>
          <w:iCs/>
          <w:sz w:val="24"/>
          <w:szCs w:val="24"/>
        </w:rPr>
        <w:t>хирургия</w:t>
      </w:r>
      <w:r w:rsidRPr="00495DD3">
        <w:rPr>
          <w:rFonts w:ascii="Times New Roman" w:hAnsi="Times New Roman" w:cs="Times New Roman"/>
          <w:sz w:val="24"/>
          <w:szCs w:val="24"/>
        </w:rPr>
        <w:t> [Электронный ресурс] / под ред. Ю.Ф. Исакова, А.Ю. Разумовского - М.</w:t>
      </w:r>
      <w:proofErr w:type="gramStart"/>
      <w:r w:rsidRPr="00495D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5DD3">
        <w:rPr>
          <w:rFonts w:ascii="Times New Roman" w:hAnsi="Times New Roman" w:cs="Times New Roman"/>
          <w:sz w:val="24"/>
          <w:szCs w:val="24"/>
        </w:rPr>
        <w:t xml:space="preserve"> ГЭОТАР-Медиа</w:t>
      </w:r>
      <w:r w:rsidRPr="00495DD3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, 2014. </w:t>
      </w:r>
    </w:p>
    <w:p w:rsidR="00540E33" w:rsidRPr="00F879E9" w:rsidRDefault="00183AA5" w:rsidP="00582449">
      <w:pPr>
        <w:pStyle w:val="Style10"/>
        <w:shd w:val="clear" w:color="auto" w:fill="auto"/>
        <w:tabs>
          <w:tab w:val="left" w:pos="142"/>
          <w:tab w:val="left" w:pos="28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hyperlink r:id="rId13" w:history="1">
        <w:r w:rsidR="00540E33" w:rsidRPr="00495DD3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http</w:t>
        </w:r>
        <w:r w:rsidR="00540E33" w:rsidRPr="00F879E9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</w:rPr>
          <w:t>://</w:t>
        </w:r>
        <w:r w:rsidR="00540E33" w:rsidRPr="00495DD3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www</w:t>
        </w:r>
        <w:r w:rsidR="00540E33" w:rsidRPr="00F879E9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</w:rPr>
          <w:t>.</w:t>
        </w:r>
        <w:proofErr w:type="spellStart"/>
        <w:r w:rsidR="00540E33" w:rsidRPr="00495DD3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studmedlib</w:t>
        </w:r>
        <w:proofErr w:type="spellEnd"/>
        <w:r w:rsidR="00540E33" w:rsidRPr="00F879E9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</w:rPr>
          <w:t>.</w:t>
        </w:r>
        <w:proofErr w:type="spellStart"/>
        <w:r w:rsidR="00540E33" w:rsidRPr="00495DD3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ru</w:t>
        </w:r>
        <w:proofErr w:type="spellEnd"/>
        <w:r w:rsidR="00540E33" w:rsidRPr="00F879E9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</w:rPr>
          <w:t>/</w:t>
        </w:r>
        <w:r w:rsidR="00540E33" w:rsidRPr="00495DD3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book</w:t>
        </w:r>
        <w:r w:rsidR="00540E33" w:rsidRPr="00F879E9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</w:rPr>
          <w:t>/</w:t>
        </w:r>
        <w:r w:rsidR="00540E33" w:rsidRPr="00495DD3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ISBN</w:t>
        </w:r>
        <w:r w:rsidR="00540E33" w:rsidRPr="00F879E9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</w:rPr>
          <w:t>9785970429068.</w:t>
        </w:r>
        <w:r w:rsidR="00540E33" w:rsidRPr="00495DD3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html</w:t>
        </w:r>
      </w:hyperlink>
    </w:p>
    <w:p w:rsidR="00146626" w:rsidRPr="00495DD3" w:rsidRDefault="00540E33" w:rsidP="00582449">
      <w:pPr>
        <w:pStyle w:val="Style10"/>
        <w:numPr>
          <w:ilvl w:val="0"/>
          <w:numId w:val="11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495DD3">
        <w:rPr>
          <w:rStyle w:val="hilight"/>
          <w:rFonts w:ascii="Times New Roman" w:hAnsi="Times New Roman" w:cs="Times New Roman"/>
          <w:iCs/>
          <w:sz w:val="24"/>
          <w:szCs w:val="24"/>
        </w:rPr>
        <w:t>Иммунология</w:t>
      </w:r>
      <w:r w:rsidRPr="00495DD3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 [Электронный ресурс] / Хаитов Р.М. - 2-е изд., </w:t>
      </w:r>
      <w:proofErr w:type="spellStart"/>
      <w:r w:rsidRPr="00495DD3">
        <w:rPr>
          <w:rFonts w:ascii="Times New Roman" w:hAnsi="Times New Roman" w:cs="Times New Roman"/>
          <w:sz w:val="24"/>
          <w:szCs w:val="24"/>
          <w:shd w:val="clear" w:color="auto" w:fill="F7F7F7"/>
        </w:rPr>
        <w:t>испр</w:t>
      </w:r>
      <w:proofErr w:type="spellEnd"/>
      <w:r w:rsidRPr="00495DD3">
        <w:rPr>
          <w:rFonts w:ascii="Times New Roman" w:hAnsi="Times New Roman" w:cs="Times New Roman"/>
          <w:sz w:val="24"/>
          <w:szCs w:val="24"/>
          <w:shd w:val="clear" w:color="auto" w:fill="F7F7F7"/>
        </w:rPr>
        <w:t>. и доп. - М.</w:t>
      </w:r>
      <w:proofErr w:type="gramStart"/>
      <w:r w:rsidRPr="00495DD3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:</w:t>
      </w:r>
      <w:proofErr w:type="gramEnd"/>
      <w:r w:rsidRPr="00495DD3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ГЭОТАР-Медиа, 2013. </w:t>
      </w:r>
    </w:p>
    <w:p w:rsidR="00540E33" w:rsidRPr="00F879E9" w:rsidRDefault="00183AA5" w:rsidP="00582449">
      <w:pPr>
        <w:pStyle w:val="Style10"/>
        <w:shd w:val="clear" w:color="auto" w:fill="auto"/>
        <w:tabs>
          <w:tab w:val="left" w:pos="142"/>
          <w:tab w:val="left" w:pos="28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hyperlink r:id="rId14" w:history="1">
        <w:r w:rsidR="00146626" w:rsidRPr="00495DD3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http</w:t>
        </w:r>
        <w:r w:rsidR="00146626" w:rsidRPr="00F879E9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</w:rPr>
          <w:t>://</w:t>
        </w:r>
        <w:r w:rsidR="00146626" w:rsidRPr="00495DD3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www</w:t>
        </w:r>
        <w:r w:rsidR="00146626" w:rsidRPr="00F879E9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</w:rPr>
          <w:t>.</w:t>
        </w:r>
        <w:proofErr w:type="spellStart"/>
        <w:r w:rsidR="00146626" w:rsidRPr="00495DD3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studmedlib</w:t>
        </w:r>
        <w:proofErr w:type="spellEnd"/>
        <w:r w:rsidR="00146626" w:rsidRPr="00F879E9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</w:rPr>
          <w:t>.</w:t>
        </w:r>
        <w:proofErr w:type="spellStart"/>
        <w:r w:rsidR="00146626" w:rsidRPr="00495DD3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ru</w:t>
        </w:r>
        <w:proofErr w:type="spellEnd"/>
        <w:r w:rsidR="00146626" w:rsidRPr="00F879E9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</w:rPr>
          <w:t>/</w:t>
        </w:r>
        <w:r w:rsidR="00146626" w:rsidRPr="00495DD3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book</w:t>
        </w:r>
        <w:r w:rsidR="00146626" w:rsidRPr="00F879E9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</w:rPr>
          <w:t>/</w:t>
        </w:r>
        <w:r w:rsidR="00146626" w:rsidRPr="00495DD3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ISBN</w:t>
        </w:r>
        <w:r w:rsidR="00146626" w:rsidRPr="00F879E9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</w:rPr>
          <w:t>9785970426814.</w:t>
        </w:r>
        <w:r w:rsidR="00146626" w:rsidRPr="00495DD3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html</w:t>
        </w:r>
      </w:hyperlink>
    </w:p>
    <w:p w:rsidR="00B356F6" w:rsidRPr="00495DD3" w:rsidRDefault="00B356F6" w:rsidP="00582449">
      <w:pPr>
        <w:pStyle w:val="Style10"/>
        <w:numPr>
          <w:ilvl w:val="0"/>
          <w:numId w:val="11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D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Инфекционные болезни:</w:t>
      </w:r>
      <w:r w:rsidRPr="00495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9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пособие для студентов V курса лечебного и медико-профилактического факультетов / под ред. Ю. В. </w:t>
      </w:r>
      <w:proofErr w:type="spellStart"/>
      <w:r w:rsidRPr="00495DD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Лобзина</w:t>
      </w:r>
      <w:proofErr w:type="spellEnd"/>
      <w:r w:rsidRPr="00495DD3">
        <w:rPr>
          <w:rFonts w:ascii="Times New Roman" w:eastAsia="Times New Roman" w:hAnsi="Times New Roman" w:cs="Times New Roman"/>
          <w:sz w:val="24"/>
          <w:szCs w:val="24"/>
          <w:lang w:eastAsia="ru-RU"/>
        </w:rPr>
        <w:t>.— СПб: Издательство ГБОУ ВПО СЗГМУ им. И. И. Мечникова, 2013. — 360 с.</w:t>
      </w:r>
      <w:r w:rsidRPr="00495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146626" w:rsidRPr="00F879E9" w:rsidRDefault="00540E33" w:rsidP="00582449">
      <w:pPr>
        <w:pStyle w:val="a3"/>
        <w:widowControl/>
        <w:numPr>
          <w:ilvl w:val="0"/>
          <w:numId w:val="11"/>
        </w:numPr>
        <w:tabs>
          <w:tab w:val="left" w:pos="142"/>
          <w:tab w:val="left" w:pos="284"/>
          <w:tab w:val="left" w:pos="789"/>
        </w:tabs>
        <w:suppressAutoHyphens/>
        <w:ind w:left="0" w:firstLine="0"/>
        <w:jc w:val="both"/>
        <w:rPr>
          <w:color w:val="auto"/>
          <w:shd w:val="clear" w:color="auto" w:fill="F7F7F7"/>
        </w:rPr>
      </w:pPr>
      <w:r w:rsidRPr="00495DD3">
        <w:rPr>
          <w:color w:val="auto"/>
        </w:rPr>
        <w:lastRenderedPageBreak/>
        <w:t>Клиническая генетика [Электронный ресурс]</w:t>
      </w:r>
      <w:proofErr w:type="gramStart"/>
      <w:r w:rsidRPr="00495DD3">
        <w:rPr>
          <w:color w:val="auto"/>
        </w:rPr>
        <w:t xml:space="preserve"> :</w:t>
      </w:r>
      <w:proofErr w:type="gramEnd"/>
      <w:r w:rsidRPr="00495DD3">
        <w:rPr>
          <w:color w:val="auto"/>
        </w:rPr>
        <w:t xml:space="preserve"> учебник / Н. П. </w:t>
      </w:r>
      <w:r w:rsidRPr="00495DD3">
        <w:rPr>
          <w:rStyle w:val="hilight"/>
          <w:iCs/>
          <w:color w:val="auto"/>
        </w:rPr>
        <w:t>Бочков</w:t>
      </w:r>
      <w:r w:rsidRPr="00495DD3">
        <w:rPr>
          <w:color w:val="auto"/>
        </w:rPr>
        <w:t xml:space="preserve">, В. П. Пузырев, С. А. </w:t>
      </w:r>
      <w:proofErr w:type="spellStart"/>
      <w:r w:rsidRPr="00495DD3">
        <w:rPr>
          <w:color w:val="auto"/>
        </w:rPr>
        <w:t>Смирнихина</w:t>
      </w:r>
      <w:proofErr w:type="spellEnd"/>
      <w:r w:rsidRPr="00495DD3">
        <w:rPr>
          <w:color w:val="auto"/>
        </w:rPr>
        <w:t>; под ред. Н. П. </w:t>
      </w:r>
      <w:r w:rsidRPr="00495DD3">
        <w:rPr>
          <w:rStyle w:val="hilight"/>
          <w:iCs/>
          <w:color w:val="auto"/>
        </w:rPr>
        <w:t>Бочкова</w:t>
      </w:r>
      <w:r w:rsidRPr="00495DD3">
        <w:rPr>
          <w:color w:val="auto"/>
        </w:rPr>
        <w:t xml:space="preserve">. - 4-е изд., доп. и </w:t>
      </w:r>
      <w:proofErr w:type="spellStart"/>
      <w:r w:rsidRPr="00495DD3">
        <w:rPr>
          <w:color w:val="auto"/>
        </w:rPr>
        <w:t>перераб</w:t>
      </w:r>
      <w:proofErr w:type="spellEnd"/>
      <w:r w:rsidRPr="00495DD3">
        <w:rPr>
          <w:color w:val="auto"/>
        </w:rPr>
        <w:t>. - М.</w:t>
      </w:r>
      <w:proofErr w:type="gramStart"/>
      <w:r w:rsidRPr="00495DD3">
        <w:rPr>
          <w:color w:val="auto"/>
        </w:rPr>
        <w:t xml:space="preserve"> :</w:t>
      </w:r>
      <w:proofErr w:type="gramEnd"/>
      <w:r w:rsidRPr="00495DD3">
        <w:rPr>
          <w:color w:val="auto"/>
          <w:shd w:val="clear" w:color="auto" w:fill="F7F7F7"/>
        </w:rPr>
        <w:t xml:space="preserve"> ГЭОТАР-Медиа, 2015.</w:t>
      </w:r>
    </w:p>
    <w:p w:rsidR="00540E33" w:rsidRPr="00F879E9" w:rsidRDefault="00183AA5" w:rsidP="00582449">
      <w:pPr>
        <w:widowControl/>
        <w:tabs>
          <w:tab w:val="left" w:pos="142"/>
          <w:tab w:val="left" w:pos="284"/>
          <w:tab w:val="left" w:pos="789"/>
        </w:tabs>
        <w:suppressAutoHyphens/>
        <w:jc w:val="both"/>
        <w:rPr>
          <w:color w:val="auto"/>
          <w:shd w:val="clear" w:color="auto" w:fill="F7F7F7"/>
        </w:rPr>
      </w:pPr>
      <w:hyperlink r:id="rId15" w:history="1">
        <w:r w:rsidR="00146626" w:rsidRPr="00495DD3">
          <w:rPr>
            <w:rStyle w:val="a5"/>
            <w:shd w:val="clear" w:color="auto" w:fill="F7F7F7"/>
            <w:lang w:val="en-US"/>
          </w:rPr>
          <w:t>http</w:t>
        </w:r>
        <w:r w:rsidR="00146626" w:rsidRPr="00F879E9">
          <w:rPr>
            <w:rStyle w:val="a5"/>
            <w:shd w:val="clear" w:color="auto" w:fill="F7F7F7"/>
          </w:rPr>
          <w:t>://</w:t>
        </w:r>
        <w:r w:rsidR="00146626" w:rsidRPr="00495DD3">
          <w:rPr>
            <w:rStyle w:val="a5"/>
            <w:shd w:val="clear" w:color="auto" w:fill="F7F7F7"/>
            <w:lang w:val="en-US"/>
          </w:rPr>
          <w:t>www</w:t>
        </w:r>
        <w:r w:rsidR="00146626" w:rsidRPr="00F879E9">
          <w:rPr>
            <w:rStyle w:val="a5"/>
            <w:shd w:val="clear" w:color="auto" w:fill="F7F7F7"/>
          </w:rPr>
          <w:t>.</w:t>
        </w:r>
        <w:proofErr w:type="spellStart"/>
        <w:r w:rsidR="00146626" w:rsidRPr="00495DD3">
          <w:rPr>
            <w:rStyle w:val="a5"/>
            <w:shd w:val="clear" w:color="auto" w:fill="F7F7F7"/>
            <w:lang w:val="en-US"/>
          </w:rPr>
          <w:t>studmedlib</w:t>
        </w:r>
        <w:proofErr w:type="spellEnd"/>
        <w:r w:rsidR="00146626" w:rsidRPr="00F879E9">
          <w:rPr>
            <w:rStyle w:val="a5"/>
            <w:shd w:val="clear" w:color="auto" w:fill="F7F7F7"/>
          </w:rPr>
          <w:t>.</w:t>
        </w:r>
        <w:proofErr w:type="spellStart"/>
        <w:r w:rsidR="00146626" w:rsidRPr="00495DD3">
          <w:rPr>
            <w:rStyle w:val="a5"/>
            <w:shd w:val="clear" w:color="auto" w:fill="F7F7F7"/>
            <w:lang w:val="en-US"/>
          </w:rPr>
          <w:t>ru</w:t>
        </w:r>
        <w:proofErr w:type="spellEnd"/>
        <w:r w:rsidR="00146626" w:rsidRPr="00F879E9">
          <w:rPr>
            <w:rStyle w:val="a5"/>
            <w:shd w:val="clear" w:color="auto" w:fill="F7F7F7"/>
          </w:rPr>
          <w:t>/</w:t>
        </w:r>
        <w:r w:rsidR="00146626" w:rsidRPr="00495DD3">
          <w:rPr>
            <w:rStyle w:val="a5"/>
            <w:shd w:val="clear" w:color="auto" w:fill="F7F7F7"/>
            <w:lang w:val="en-US"/>
          </w:rPr>
          <w:t>book</w:t>
        </w:r>
        <w:r w:rsidR="00146626" w:rsidRPr="00F879E9">
          <w:rPr>
            <w:rStyle w:val="a5"/>
            <w:shd w:val="clear" w:color="auto" w:fill="F7F7F7"/>
          </w:rPr>
          <w:t>/</w:t>
        </w:r>
        <w:r w:rsidR="00146626" w:rsidRPr="00495DD3">
          <w:rPr>
            <w:rStyle w:val="a5"/>
            <w:shd w:val="clear" w:color="auto" w:fill="F7F7F7"/>
            <w:lang w:val="en-US"/>
          </w:rPr>
          <w:t>ISBN</w:t>
        </w:r>
        <w:r w:rsidR="00146626" w:rsidRPr="00F879E9">
          <w:rPr>
            <w:rStyle w:val="a5"/>
            <w:shd w:val="clear" w:color="auto" w:fill="F7F7F7"/>
          </w:rPr>
          <w:t>9785970435700.</w:t>
        </w:r>
        <w:r w:rsidR="00146626" w:rsidRPr="00495DD3">
          <w:rPr>
            <w:rStyle w:val="a5"/>
            <w:shd w:val="clear" w:color="auto" w:fill="F7F7F7"/>
            <w:lang w:val="en-US"/>
          </w:rPr>
          <w:t>html</w:t>
        </w:r>
      </w:hyperlink>
    </w:p>
    <w:p w:rsidR="00146626" w:rsidRPr="00F879E9" w:rsidRDefault="00540E33" w:rsidP="00582449">
      <w:pPr>
        <w:pStyle w:val="a3"/>
        <w:widowControl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rPr>
          <w:color w:val="auto"/>
          <w:lang w:bidi="ar-SA"/>
        </w:rPr>
      </w:pPr>
      <w:r w:rsidRPr="00495DD3">
        <w:rPr>
          <w:iCs/>
          <w:color w:val="auto"/>
          <w:lang w:bidi="ar-SA"/>
        </w:rPr>
        <w:t>Клиническая</w:t>
      </w:r>
      <w:r w:rsidRPr="00495DD3">
        <w:rPr>
          <w:color w:val="auto"/>
          <w:lang w:bidi="ar-SA"/>
        </w:rPr>
        <w:t> </w:t>
      </w:r>
      <w:r w:rsidRPr="00495DD3">
        <w:rPr>
          <w:iCs/>
          <w:color w:val="auto"/>
          <w:lang w:bidi="ar-SA"/>
        </w:rPr>
        <w:t>фармакология</w:t>
      </w:r>
      <w:r w:rsidRPr="00495DD3">
        <w:rPr>
          <w:color w:val="auto"/>
          <w:lang w:bidi="ar-SA"/>
        </w:rPr>
        <w:t xml:space="preserve"> [Электронный ресурс] / под ред. В. Г. </w:t>
      </w:r>
      <w:proofErr w:type="spellStart"/>
      <w:r w:rsidRPr="00495DD3">
        <w:rPr>
          <w:color w:val="auto"/>
          <w:lang w:bidi="ar-SA"/>
        </w:rPr>
        <w:t>Кукеса</w:t>
      </w:r>
      <w:proofErr w:type="spellEnd"/>
      <w:r w:rsidRPr="00495DD3">
        <w:rPr>
          <w:color w:val="auto"/>
          <w:lang w:bidi="ar-SA"/>
        </w:rPr>
        <w:t>, Д. А. Сычева - М.</w:t>
      </w:r>
      <w:proofErr w:type="gramStart"/>
      <w:r w:rsidRPr="00495DD3">
        <w:rPr>
          <w:color w:val="auto"/>
          <w:lang w:bidi="ar-SA"/>
        </w:rPr>
        <w:t xml:space="preserve"> :</w:t>
      </w:r>
      <w:proofErr w:type="gramEnd"/>
      <w:r w:rsidRPr="00495DD3">
        <w:rPr>
          <w:color w:val="auto"/>
          <w:lang w:bidi="ar-SA"/>
        </w:rPr>
        <w:t xml:space="preserve"> ГЭОТАР-Медиа, 2015.</w:t>
      </w:r>
    </w:p>
    <w:p w:rsidR="00540E33" w:rsidRPr="00F879E9" w:rsidRDefault="00183AA5" w:rsidP="00582449">
      <w:pPr>
        <w:widowControl/>
        <w:tabs>
          <w:tab w:val="left" w:pos="142"/>
          <w:tab w:val="left" w:pos="284"/>
        </w:tabs>
        <w:rPr>
          <w:color w:val="auto"/>
          <w:lang w:bidi="ar-SA"/>
        </w:rPr>
      </w:pPr>
      <w:hyperlink r:id="rId16" w:history="1">
        <w:r w:rsidR="00146626" w:rsidRPr="00495DD3">
          <w:rPr>
            <w:rStyle w:val="a5"/>
            <w:lang w:val="en-US" w:bidi="ar-SA"/>
          </w:rPr>
          <w:t>http</w:t>
        </w:r>
        <w:r w:rsidR="00146626" w:rsidRPr="00F879E9">
          <w:rPr>
            <w:rStyle w:val="a5"/>
            <w:lang w:bidi="ar-SA"/>
          </w:rPr>
          <w:t>://</w:t>
        </w:r>
        <w:r w:rsidR="00146626" w:rsidRPr="00495DD3">
          <w:rPr>
            <w:rStyle w:val="a5"/>
            <w:lang w:val="en-US" w:bidi="ar-SA"/>
          </w:rPr>
          <w:t>www</w:t>
        </w:r>
        <w:r w:rsidR="00146626" w:rsidRPr="00F879E9">
          <w:rPr>
            <w:rStyle w:val="a5"/>
            <w:lang w:bidi="ar-SA"/>
          </w:rPr>
          <w:t>.</w:t>
        </w:r>
        <w:proofErr w:type="spellStart"/>
        <w:r w:rsidR="00146626" w:rsidRPr="00495DD3">
          <w:rPr>
            <w:rStyle w:val="a5"/>
            <w:lang w:val="en-US" w:bidi="ar-SA"/>
          </w:rPr>
          <w:t>studmedlib</w:t>
        </w:r>
        <w:proofErr w:type="spellEnd"/>
        <w:r w:rsidR="00146626" w:rsidRPr="00F879E9">
          <w:rPr>
            <w:rStyle w:val="a5"/>
            <w:lang w:bidi="ar-SA"/>
          </w:rPr>
          <w:t>.</w:t>
        </w:r>
        <w:proofErr w:type="spellStart"/>
        <w:r w:rsidR="00146626" w:rsidRPr="00495DD3">
          <w:rPr>
            <w:rStyle w:val="a5"/>
            <w:lang w:val="en-US" w:bidi="ar-SA"/>
          </w:rPr>
          <w:t>ru</w:t>
        </w:r>
        <w:proofErr w:type="spellEnd"/>
        <w:r w:rsidR="00146626" w:rsidRPr="00F879E9">
          <w:rPr>
            <w:rStyle w:val="a5"/>
            <w:lang w:bidi="ar-SA"/>
          </w:rPr>
          <w:t>/</w:t>
        </w:r>
        <w:r w:rsidR="00146626" w:rsidRPr="00495DD3">
          <w:rPr>
            <w:rStyle w:val="a5"/>
            <w:lang w:val="en-US" w:bidi="ar-SA"/>
          </w:rPr>
          <w:t>book</w:t>
        </w:r>
        <w:r w:rsidR="00146626" w:rsidRPr="00F879E9">
          <w:rPr>
            <w:rStyle w:val="a5"/>
            <w:lang w:bidi="ar-SA"/>
          </w:rPr>
          <w:t>/</w:t>
        </w:r>
        <w:r w:rsidR="00146626" w:rsidRPr="00495DD3">
          <w:rPr>
            <w:rStyle w:val="a5"/>
            <w:lang w:val="en-US" w:bidi="ar-SA"/>
          </w:rPr>
          <w:t>ISBN</w:t>
        </w:r>
        <w:r w:rsidR="00146626" w:rsidRPr="00F879E9">
          <w:rPr>
            <w:rStyle w:val="a5"/>
            <w:lang w:bidi="ar-SA"/>
          </w:rPr>
          <w:t>9785970431351.</w:t>
        </w:r>
        <w:r w:rsidR="00146626" w:rsidRPr="00495DD3">
          <w:rPr>
            <w:rStyle w:val="a5"/>
            <w:lang w:val="en-US" w:bidi="ar-SA"/>
          </w:rPr>
          <w:t>html</w:t>
        </w:r>
      </w:hyperlink>
    </w:p>
    <w:p w:rsidR="00540E33" w:rsidRPr="00495DD3" w:rsidRDefault="00540E33" w:rsidP="00582449">
      <w:pPr>
        <w:pStyle w:val="a3"/>
        <w:widowControl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jc w:val="both"/>
        <w:rPr>
          <w:color w:val="auto"/>
        </w:rPr>
      </w:pPr>
      <w:r w:rsidRPr="00495DD3">
        <w:rPr>
          <w:color w:val="auto"/>
        </w:rPr>
        <w:t>Кузнецова О. Ю. Как дать пациенту совет по профилактике</w:t>
      </w:r>
      <w:proofErr w:type="gramStart"/>
      <w:r w:rsidRPr="00495DD3">
        <w:rPr>
          <w:color w:val="auto"/>
        </w:rPr>
        <w:t xml:space="preserve"> :</w:t>
      </w:r>
      <w:proofErr w:type="gramEnd"/>
      <w:r w:rsidRPr="00495DD3">
        <w:rPr>
          <w:color w:val="auto"/>
        </w:rPr>
        <w:t xml:space="preserve"> учебное пособие / О. Ю. Кузнецова, Е. В. Фролова, Л. Н. Дегтярева, Н. А. Гурина. — СПб, СПб ГУЗ «Городской центр медицинской профилактики», 2010. — 32 с.   </w:t>
      </w:r>
    </w:p>
    <w:p w:rsidR="00D729EF" w:rsidRPr="00495DD3" w:rsidRDefault="00D729EF" w:rsidP="00582449">
      <w:pPr>
        <w:pStyle w:val="a3"/>
        <w:widowControl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jc w:val="both"/>
      </w:pPr>
      <w:r w:rsidRPr="00495DD3">
        <w:t xml:space="preserve">Кузнецова О. Ю. Организационные основы первичной </w:t>
      </w:r>
      <w:proofErr w:type="spellStart"/>
      <w:r w:rsidRPr="00495DD3">
        <w:t>медико­санитарной</w:t>
      </w:r>
      <w:proofErr w:type="spellEnd"/>
      <w:r w:rsidRPr="00495DD3">
        <w:t xml:space="preserve"> помощи: уч. пособие / О.Ю. Кузнецова.– СПб</w:t>
      </w:r>
      <w:proofErr w:type="gramStart"/>
      <w:r w:rsidRPr="00495DD3">
        <w:t xml:space="preserve">.: </w:t>
      </w:r>
      <w:proofErr w:type="gramEnd"/>
      <w:r w:rsidRPr="00495DD3">
        <w:t>Изд. ГБОУ ВПО СЗГМУ им. И.И. Мечникова, 2013. – 44 с.</w:t>
      </w:r>
    </w:p>
    <w:p w:rsidR="00540E33" w:rsidRPr="00495DD3" w:rsidRDefault="00540E33" w:rsidP="00582449">
      <w:pPr>
        <w:pStyle w:val="a3"/>
        <w:widowControl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jc w:val="both"/>
        <w:rPr>
          <w:color w:val="auto"/>
        </w:rPr>
      </w:pPr>
      <w:r w:rsidRPr="00495DD3">
        <w:rPr>
          <w:color w:val="auto"/>
        </w:rPr>
        <w:t>Кузнецова О. Ю. Сердечно-легочная реанимация. Алгоритмы расширенной реанимации</w:t>
      </w:r>
      <w:proofErr w:type="gramStart"/>
      <w:r w:rsidRPr="00495DD3">
        <w:rPr>
          <w:color w:val="auto"/>
        </w:rPr>
        <w:t xml:space="preserve"> :</w:t>
      </w:r>
      <w:proofErr w:type="gramEnd"/>
      <w:r w:rsidRPr="00495DD3">
        <w:rPr>
          <w:color w:val="auto"/>
        </w:rPr>
        <w:t xml:space="preserve"> учебное пособие / О. Ю. Кузнецова, К. М. Лебединский, Т. А. </w:t>
      </w:r>
      <w:proofErr w:type="spellStart"/>
      <w:r w:rsidRPr="00495DD3">
        <w:rPr>
          <w:color w:val="auto"/>
        </w:rPr>
        <w:t>Дубикайтис</w:t>
      </w:r>
      <w:proofErr w:type="spellEnd"/>
      <w:r w:rsidRPr="00495DD3">
        <w:rPr>
          <w:color w:val="auto"/>
        </w:rPr>
        <w:t xml:space="preserve">, А. К. Лебедев. — СПб, «Шанс», 2011. — 38 с.  </w:t>
      </w:r>
    </w:p>
    <w:p w:rsidR="00540E33" w:rsidRPr="00495DD3" w:rsidRDefault="00540E33" w:rsidP="00582449">
      <w:pPr>
        <w:pStyle w:val="a3"/>
        <w:widowControl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jc w:val="both"/>
        <w:rPr>
          <w:color w:val="auto"/>
        </w:rPr>
      </w:pPr>
      <w:r w:rsidRPr="00495DD3">
        <w:rPr>
          <w:color w:val="auto"/>
        </w:rPr>
        <w:t>Кузнецова О.Ю. Болевой синдром и его лечение в амбулаторной практике</w:t>
      </w:r>
      <w:proofErr w:type="gramStart"/>
      <w:r w:rsidRPr="00495DD3">
        <w:rPr>
          <w:color w:val="auto"/>
        </w:rPr>
        <w:t xml:space="preserve"> :</w:t>
      </w:r>
      <w:proofErr w:type="gramEnd"/>
      <w:r w:rsidRPr="00495DD3">
        <w:rPr>
          <w:color w:val="auto"/>
        </w:rPr>
        <w:t xml:space="preserve"> учебное пособие. — СПб, 2012. — 36 с. </w:t>
      </w:r>
    </w:p>
    <w:p w:rsidR="00B356F6" w:rsidRPr="00495DD3" w:rsidRDefault="00B356F6" w:rsidP="00582449">
      <w:pPr>
        <w:pStyle w:val="a4"/>
        <w:numPr>
          <w:ilvl w:val="0"/>
          <w:numId w:val="12"/>
        </w:numPr>
        <w:tabs>
          <w:tab w:val="left" w:pos="142"/>
          <w:tab w:val="left" w:pos="284"/>
        </w:tabs>
        <w:spacing w:before="0" w:beforeAutospacing="0" w:after="0" w:afterAutospacing="0"/>
        <w:ind w:left="0" w:firstLine="0"/>
        <w:jc w:val="both"/>
      </w:pPr>
      <w:r w:rsidRPr="00495DD3">
        <w:t xml:space="preserve">Латинский язык и основы медицинской терминологии. 4-е изд., </w:t>
      </w:r>
      <w:proofErr w:type="spellStart"/>
      <w:r w:rsidRPr="00495DD3">
        <w:t>испр</w:t>
      </w:r>
      <w:proofErr w:type="spellEnd"/>
      <w:r w:rsidRPr="00495DD3">
        <w:t>. и доп./Чернявский М.Н. – М.: ШИКО, 2016 - 448</w:t>
      </w:r>
      <w:r w:rsidRPr="00495DD3">
        <w:rPr>
          <w:lang w:val="en-US"/>
        </w:rPr>
        <w:t>c</w:t>
      </w:r>
      <w:r w:rsidRPr="00495DD3">
        <w:t>.</w:t>
      </w:r>
    </w:p>
    <w:p w:rsidR="009322AD" w:rsidRPr="00495DD3" w:rsidRDefault="009322AD" w:rsidP="00582449">
      <w:pPr>
        <w:pStyle w:val="a4"/>
        <w:numPr>
          <w:ilvl w:val="0"/>
          <w:numId w:val="12"/>
        </w:numPr>
        <w:tabs>
          <w:tab w:val="left" w:pos="142"/>
          <w:tab w:val="left" w:pos="284"/>
        </w:tabs>
        <w:spacing w:before="0" w:beforeAutospacing="0" w:after="0" w:afterAutospacing="0"/>
        <w:ind w:left="0" w:firstLine="0"/>
        <w:jc w:val="both"/>
        <w:rPr>
          <w:shd w:val="clear" w:color="auto" w:fill="F7F7F7"/>
        </w:rPr>
      </w:pPr>
      <w:r w:rsidRPr="00495DD3">
        <w:t>Медицина катастроф [Электронный ресурс] / И.В. Рогозина - М.</w:t>
      </w:r>
      <w:proofErr w:type="gramStart"/>
      <w:r w:rsidRPr="00495DD3">
        <w:t xml:space="preserve"> :</w:t>
      </w:r>
      <w:proofErr w:type="gramEnd"/>
      <w:r w:rsidRPr="00495DD3">
        <w:t xml:space="preserve"> ГЭОТАР-Медиа, 2014. - </w:t>
      </w:r>
      <w:hyperlink r:id="rId17" w:history="1">
        <w:r w:rsidRPr="00495DD3">
          <w:rPr>
            <w:rStyle w:val="a5"/>
          </w:rPr>
          <w:t>http://www.studmedlib.ru/book/ISBN9785970429365.html</w:t>
        </w:r>
      </w:hyperlink>
      <w:r w:rsidRPr="00495DD3">
        <w:t xml:space="preserve"> ЭБС «Консультант врача»</w:t>
      </w:r>
    </w:p>
    <w:p w:rsidR="00915A47" w:rsidRPr="00495DD3" w:rsidRDefault="00915A47" w:rsidP="00582449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rPr>
          <w:rFonts w:eastAsia="Calibri"/>
          <w:lang w:eastAsia="en-US"/>
        </w:rPr>
      </w:pPr>
      <w:r w:rsidRPr="00495DD3">
        <w:rPr>
          <w:rFonts w:eastAsia="Calibri"/>
          <w:lang w:eastAsia="en-US"/>
        </w:rPr>
        <w:t>Медицинская микробиология, вирусология и иммунология. Учебник. Том 1</w:t>
      </w:r>
      <w:proofErr w:type="gramStart"/>
      <w:r w:rsidRPr="00495DD3">
        <w:rPr>
          <w:rFonts w:eastAsia="Calibri"/>
          <w:lang w:eastAsia="en-US"/>
        </w:rPr>
        <w:t>/ П</w:t>
      </w:r>
      <w:proofErr w:type="gramEnd"/>
      <w:r w:rsidRPr="00495DD3">
        <w:rPr>
          <w:rFonts w:eastAsia="Calibri"/>
          <w:lang w:eastAsia="en-US"/>
        </w:rPr>
        <w:t>од ред. Зверева В.В., Бойченко М.Н. – ГОЭТАР-Медиа, 2016. – 488 с.: ил.</w:t>
      </w:r>
    </w:p>
    <w:p w:rsidR="00915A47" w:rsidRPr="00495DD3" w:rsidRDefault="00915A47" w:rsidP="00582449">
      <w:pPr>
        <w:pStyle w:val="a3"/>
        <w:widowControl/>
        <w:numPr>
          <w:ilvl w:val="0"/>
          <w:numId w:val="12"/>
        </w:numPr>
        <w:tabs>
          <w:tab w:val="left" w:pos="284"/>
        </w:tabs>
        <w:ind w:left="0" w:firstLine="0"/>
        <w:rPr>
          <w:rFonts w:eastAsia="Calibri"/>
          <w:lang w:eastAsia="en-US"/>
        </w:rPr>
      </w:pPr>
      <w:r w:rsidRPr="00495DD3">
        <w:rPr>
          <w:rFonts w:eastAsia="Calibri"/>
          <w:lang w:eastAsia="en-US"/>
        </w:rPr>
        <w:t>Медицинская микробиология, вирусология и иммунология. Учебник. Том 2</w:t>
      </w:r>
      <w:proofErr w:type="gramStart"/>
      <w:r w:rsidRPr="00495DD3">
        <w:rPr>
          <w:rFonts w:eastAsia="Calibri"/>
          <w:lang w:eastAsia="en-US"/>
        </w:rPr>
        <w:t>/ П</w:t>
      </w:r>
      <w:proofErr w:type="gramEnd"/>
      <w:r w:rsidRPr="00495DD3">
        <w:rPr>
          <w:rFonts w:eastAsia="Calibri"/>
          <w:lang w:eastAsia="en-US"/>
        </w:rPr>
        <w:t>од ред. Зверева В.В., Бойченко М.Н. – ГОЭТАР-Медиа, 2016. – 480 с.: ил.</w:t>
      </w:r>
    </w:p>
    <w:p w:rsidR="00D729EF" w:rsidRPr="00495DD3" w:rsidRDefault="00D729EF" w:rsidP="00582449">
      <w:pPr>
        <w:pStyle w:val="11"/>
        <w:numPr>
          <w:ilvl w:val="0"/>
          <w:numId w:val="12"/>
        </w:numPr>
        <w:tabs>
          <w:tab w:val="left" w:pos="142"/>
          <w:tab w:val="left" w:pos="284"/>
          <w:tab w:val="left" w:pos="78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95DD3">
        <w:rPr>
          <w:rFonts w:ascii="Times New Roman" w:hAnsi="Times New Roman"/>
          <w:sz w:val="24"/>
          <w:szCs w:val="24"/>
          <w:lang w:eastAsia="ru-RU"/>
        </w:rPr>
        <w:t>Мотовилов, Д.Л. Экспертиза временной нетрудоспособности / Д.Л. Мотовилов.– СПб</w:t>
      </w:r>
      <w:proofErr w:type="gramStart"/>
      <w:r w:rsidRPr="00495DD3">
        <w:rPr>
          <w:rFonts w:ascii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495DD3">
        <w:rPr>
          <w:rFonts w:ascii="Times New Roman" w:hAnsi="Times New Roman"/>
          <w:sz w:val="24"/>
          <w:szCs w:val="24"/>
          <w:lang w:eastAsia="ru-RU"/>
        </w:rPr>
        <w:t>Изд. СЗГМУ им. И. И. Мечникова, 2014.– 34 с.</w:t>
      </w:r>
    </w:p>
    <w:p w:rsidR="009322AD" w:rsidRPr="00495DD3" w:rsidRDefault="009322AD" w:rsidP="00582449">
      <w:pPr>
        <w:pStyle w:val="11"/>
        <w:numPr>
          <w:ilvl w:val="0"/>
          <w:numId w:val="12"/>
        </w:numPr>
        <w:tabs>
          <w:tab w:val="left" w:pos="142"/>
          <w:tab w:val="left" w:pos="284"/>
          <w:tab w:val="left" w:pos="78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495DD3">
        <w:rPr>
          <w:rFonts w:ascii="Times New Roman" w:hAnsi="Times New Roman"/>
          <w:sz w:val="24"/>
          <w:szCs w:val="24"/>
        </w:rPr>
        <w:t xml:space="preserve">Мурашко В. В. Электрокардиография: Учебное пособие для студентов мед. ВУЗов. /В. В. Мурашко, В. </w:t>
      </w:r>
      <w:proofErr w:type="spellStart"/>
      <w:r w:rsidRPr="00495DD3">
        <w:rPr>
          <w:rFonts w:ascii="Times New Roman" w:hAnsi="Times New Roman"/>
          <w:sz w:val="24"/>
          <w:szCs w:val="24"/>
        </w:rPr>
        <w:t>Струтынский</w:t>
      </w:r>
      <w:proofErr w:type="spellEnd"/>
      <w:r w:rsidRPr="00495DD3">
        <w:rPr>
          <w:rFonts w:ascii="Times New Roman" w:hAnsi="Times New Roman"/>
          <w:sz w:val="24"/>
          <w:szCs w:val="24"/>
        </w:rPr>
        <w:t xml:space="preserve">. – 14 – е изд. – М.: </w:t>
      </w:r>
      <w:proofErr w:type="spellStart"/>
      <w:r w:rsidRPr="00495DD3">
        <w:rPr>
          <w:rFonts w:ascii="Times New Roman" w:hAnsi="Times New Roman"/>
          <w:sz w:val="24"/>
          <w:szCs w:val="24"/>
        </w:rPr>
        <w:t>Медпресс</w:t>
      </w:r>
      <w:proofErr w:type="spellEnd"/>
      <w:r w:rsidRPr="00495DD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95DD3">
        <w:rPr>
          <w:rFonts w:ascii="Times New Roman" w:hAnsi="Times New Roman"/>
          <w:sz w:val="24"/>
          <w:szCs w:val="24"/>
        </w:rPr>
        <w:t>информ</w:t>
      </w:r>
      <w:proofErr w:type="spellEnd"/>
      <w:r w:rsidRPr="00495DD3">
        <w:rPr>
          <w:rFonts w:ascii="Times New Roman" w:hAnsi="Times New Roman"/>
          <w:sz w:val="24"/>
          <w:szCs w:val="24"/>
        </w:rPr>
        <w:t>., 2017. – 320 с.</w:t>
      </w:r>
    </w:p>
    <w:p w:rsidR="00146626" w:rsidRPr="00F879E9" w:rsidRDefault="00540E33" w:rsidP="00582449">
      <w:pPr>
        <w:pStyle w:val="11"/>
        <w:numPr>
          <w:ilvl w:val="0"/>
          <w:numId w:val="12"/>
        </w:numPr>
        <w:tabs>
          <w:tab w:val="left" w:pos="142"/>
          <w:tab w:val="left" w:pos="284"/>
          <w:tab w:val="left" w:pos="78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495DD3">
        <w:rPr>
          <w:rFonts w:ascii="Times New Roman" w:hAnsi="Times New Roman"/>
          <w:sz w:val="24"/>
          <w:szCs w:val="24"/>
        </w:rPr>
        <w:t>Неврология и нейрохирургия. В 2 томах. Том 1. Неврология [Электронный ресурс]</w:t>
      </w:r>
      <w:proofErr w:type="gramStart"/>
      <w:r w:rsidRPr="00495DD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95DD3">
        <w:rPr>
          <w:rFonts w:ascii="Times New Roman" w:hAnsi="Times New Roman"/>
          <w:sz w:val="24"/>
          <w:szCs w:val="24"/>
        </w:rPr>
        <w:t xml:space="preserve"> учебник / </w:t>
      </w:r>
      <w:r w:rsidRPr="00495DD3">
        <w:rPr>
          <w:rStyle w:val="hilight"/>
          <w:rFonts w:ascii="Times New Roman" w:hAnsi="Times New Roman"/>
          <w:iCs/>
          <w:sz w:val="24"/>
          <w:szCs w:val="24"/>
        </w:rPr>
        <w:t>Гусев</w:t>
      </w:r>
      <w:r w:rsidRPr="00495DD3">
        <w:rPr>
          <w:rFonts w:ascii="Times New Roman" w:hAnsi="Times New Roman"/>
          <w:sz w:val="24"/>
          <w:szCs w:val="24"/>
        </w:rPr>
        <w:t xml:space="preserve"> Е.И., Коновалов А.Н., Скворцова В.И. - 2-е изд., </w:t>
      </w:r>
      <w:proofErr w:type="spellStart"/>
      <w:r w:rsidRPr="00495DD3">
        <w:rPr>
          <w:rFonts w:ascii="Times New Roman" w:hAnsi="Times New Roman"/>
          <w:sz w:val="24"/>
          <w:szCs w:val="24"/>
        </w:rPr>
        <w:t>испр</w:t>
      </w:r>
      <w:proofErr w:type="spellEnd"/>
      <w:r w:rsidRPr="00495DD3">
        <w:rPr>
          <w:rFonts w:ascii="Times New Roman" w:hAnsi="Times New Roman"/>
          <w:sz w:val="24"/>
          <w:szCs w:val="24"/>
        </w:rPr>
        <w:t>. и доп. - М. : ГЭОТАР-Медиа, 2013</w:t>
      </w:r>
      <w:r w:rsidRPr="00495DD3">
        <w:rPr>
          <w:rFonts w:ascii="Times New Roman" w:hAnsi="Times New Roman"/>
          <w:sz w:val="24"/>
          <w:szCs w:val="24"/>
          <w:shd w:val="clear" w:color="auto" w:fill="F7F7F7"/>
        </w:rPr>
        <w:t xml:space="preserve">. </w:t>
      </w:r>
    </w:p>
    <w:p w:rsidR="00540E33" w:rsidRPr="00F879E9" w:rsidRDefault="00183AA5" w:rsidP="00582449">
      <w:pPr>
        <w:pStyle w:val="11"/>
        <w:tabs>
          <w:tab w:val="left" w:pos="142"/>
          <w:tab w:val="left" w:pos="284"/>
          <w:tab w:val="left" w:pos="78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hyperlink r:id="rId18" w:history="1">
        <w:r w:rsidR="00146626" w:rsidRPr="00495DD3">
          <w:rPr>
            <w:rStyle w:val="a5"/>
            <w:rFonts w:ascii="Times New Roman" w:hAnsi="Times New Roman"/>
            <w:sz w:val="24"/>
            <w:szCs w:val="24"/>
            <w:shd w:val="clear" w:color="auto" w:fill="F7F7F7"/>
            <w:lang w:val="en-US"/>
          </w:rPr>
          <w:t>http</w:t>
        </w:r>
        <w:r w:rsidR="00146626" w:rsidRPr="00F879E9">
          <w:rPr>
            <w:rStyle w:val="a5"/>
            <w:rFonts w:ascii="Times New Roman" w:hAnsi="Times New Roman"/>
            <w:sz w:val="24"/>
            <w:szCs w:val="24"/>
            <w:shd w:val="clear" w:color="auto" w:fill="F7F7F7"/>
          </w:rPr>
          <w:t>://</w:t>
        </w:r>
        <w:r w:rsidR="00146626" w:rsidRPr="00495DD3">
          <w:rPr>
            <w:rStyle w:val="a5"/>
            <w:rFonts w:ascii="Times New Roman" w:hAnsi="Times New Roman"/>
            <w:sz w:val="24"/>
            <w:szCs w:val="24"/>
            <w:shd w:val="clear" w:color="auto" w:fill="F7F7F7"/>
            <w:lang w:val="en-US"/>
          </w:rPr>
          <w:t>www</w:t>
        </w:r>
        <w:r w:rsidR="00146626" w:rsidRPr="00F879E9">
          <w:rPr>
            <w:rStyle w:val="a5"/>
            <w:rFonts w:ascii="Times New Roman" w:hAnsi="Times New Roman"/>
            <w:sz w:val="24"/>
            <w:szCs w:val="24"/>
            <w:shd w:val="clear" w:color="auto" w:fill="F7F7F7"/>
          </w:rPr>
          <w:t>.</w:t>
        </w:r>
        <w:proofErr w:type="spellStart"/>
        <w:r w:rsidR="00146626" w:rsidRPr="00495DD3">
          <w:rPr>
            <w:rStyle w:val="a5"/>
            <w:rFonts w:ascii="Times New Roman" w:hAnsi="Times New Roman"/>
            <w:sz w:val="24"/>
            <w:szCs w:val="24"/>
            <w:shd w:val="clear" w:color="auto" w:fill="F7F7F7"/>
            <w:lang w:val="en-US"/>
          </w:rPr>
          <w:t>studmedlib</w:t>
        </w:r>
        <w:proofErr w:type="spellEnd"/>
        <w:r w:rsidR="00146626" w:rsidRPr="00F879E9">
          <w:rPr>
            <w:rStyle w:val="a5"/>
            <w:rFonts w:ascii="Times New Roman" w:hAnsi="Times New Roman"/>
            <w:sz w:val="24"/>
            <w:szCs w:val="24"/>
            <w:shd w:val="clear" w:color="auto" w:fill="F7F7F7"/>
          </w:rPr>
          <w:t>.</w:t>
        </w:r>
        <w:proofErr w:type="spellStart"/>
        <w:r w:rsidR="00146626" w:rsidRPr="00495DD3">
          <w:rPr>
            <w:rStyle w:val="a5"/>
            <w:rFonts w:ascii="Times New Roman" w:hAnsi="Times New Roman"/>
            <w:sz w:val="24"/>
            <w:szCs w:val="24"/>
            <w:shd w:val="clear" w:color="auto" w:fill="F7F7F7"/>
            <w:lang w:val="en-US"/>
          </w:rPr>
          <w:t>ru</w:t>
        </w:r>
        <w:proofErr w:type="spellEnd"/>
        <w:r w:rsidR="00146626" w:rsidRPr="00F879E9">
          <w:rPr>
            <w:rStyle w:val="a5"/>
            <w:rFonts w:ascii="Times New Roman" w:hAnsi="Times New Roman"/>
            <w:sz w:val="24"/>
            <w:szCs w:val="24"/>
            <w:shd w:val="clear" w:color="auto" w:fill="F7F7F7"/>
          </w:rPr>
          <w:t>/</w:t>
        </w:r>
        <w:r w:rsidR="00146626" w:rsidRPr="00495DD3">
          <w:rPr>
            <w:rStyle w:val="a5"/>
            <w:rFonts w:ascii="Times New Roman" w:hAnsi="Times New Roman"/>
            <w:sz w:val="24"/>
            <w:szCs w:val="24"/>
            <w:shd w:val="clear" w:color="auto" w:fill="F7F7F7"/>
            <w:lang w:val="en-US"/>
          </w:rPr>
          <w:t>book</w:t>
        </w:r>
        <w:r w:rsidR="00146626" w:rsidRPr="00F879E9">
          <w:rPr>
            <w:rStyle w:val="a5"/>
            <w:rFonts w:ascii="Times New Roman" w:hAnsi="Times New Roman"/>
            <w:sz w:val="24"/>
            <w:szCs w:val="24"/>
            <w:shd w:val="clear" w:color="auto" w:fill="F7F7F7"/>
          </w:rPr>
          <w:t>/</w:t>
        </w:r>
        <w:r w:rsidR="00146626" w:rsidRPr="00495DD3">
          <w:rPr>
            <w:rStyle w:val="a5"/>
            <w:rFonts w:ascii="Times New Roman" w:hAnsi="Times New Roman"/>
            <w:sz w:val="24"/>
            <w:szCs w:val="24"/>
            <w:shd w:val="clear" w:color="auto" w:fill="F7F7F7"/>
            <w:lang w:val="en-US"/>
          </w:rPr>
          <w:t>ISBN</w:t>
        </w:r>
        <w:r w:rsidR="00146626" w:rsidRPr="00F879E9">
          <w:rPr>
            <w:rStyle w:val="a5"/>
            <w:rFonts w:ascii="Times New Roman" w:hAnsi="Times New Roman"/>
            <w:sz w:val="24"/>
            <w:szCs w:val="24"/>
            <w:shd w:val="clear" w:color="auto" w:fill="F7F7F7"/>
          </w:rPr>
          <w:t>9785970426043.</w:t>
        </w:r>
        <w:r w:rsidR="00146626" w:rsidRPr="00495DD3">
          <w:rPr>
            <w:rStyle w:val="a5"/>
            <w:rFonts w:ascii="Times New Roman" w:hAnsi="Times New Roman"/>
            <w:sz w:val="24"/>
            <w:szCs w:val="24"/>
            <w:shd w:val="clear" w:color="auto" w:fill="F7F7F7"/>
            <w:lang w:val="en-US"/>
          </w:rPr>
          <w:t>html</w:t>
        </w:r>
      </w:hyperlink>
    </w:p>
    <w:p w:rsidR="00146626" w:rsidRPr="00F879E9" w:rsidRDefault="00540E33" w:rsidP="00582449">
      <w:pPr>
        <w:pStyle w:val="11"/>
        <w:numPr>
          <w:ilvl w:val="0"/>
          <w:numId w:val="13"/>
        </w:numPr>
        <w:tabs>
          <w:tab w:val="left" w:pos="142"/>
          <w:tab w:val="left" w:pos="284"/>
          <w:tab w:val="left" w:pos="78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495DD3">
        <w:rPr>
          <w:rStyle w:val="hilight"/>
          <w:rFonts w:ascii="Times New Roman" w:hAnsi="Times New Roman"/>
          <w:iCs/>
          <w:sz w:val="24"/>
          <w:szCs w:val="24"/>
        </w:rPr>
        <w:t>Общая</w:t>
      </w:r>
      <w:r w:rsidRPr="00495DD3">
        <w:rPr>
          <w:rFonts w:ascii="Times New Roman" w:hAnsi="Times New Roman"/>
          <w:sz w:val="24"/>
          <w:szCs w:val="24"/>
        </w:rPr>
        <w:t> </w:t>
      </w:r>
      <w:r w:rsidRPr="00495DD3">
        <w:rPr>
          <w:rStyle w:val="hilight"/>
          <w:rFonts w:ascii="Times New Roman" w:hAnsi="Times New Roman"/>
          <w:iCs/>
          <w:sz w:val="24"/>
          <w:szCs w:val="24"/>
        </w:rPr>
        <w:t>хирургия</w:t>
      </w:r>
      <w:r w:rsidRPr="00495DD3">
        <w:rPr>
          <w:rFonts w:ascii="Times New Roman" w:hAnsi="Times New Roman"/>
          <w:sz w:val="24"/>
          <w:szCs w:val="24"/>
        </w:rPr>
        <w:t> [Электронный ресурс]</w:t>
      </w:r>
      <w:proofErr w:type="gramStart"/>
      <w:r w:rsidRPr="00495DD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95DD3">
        <w:rPr>
          <w:rFonts w:ascii="Times New Roman" w:hAnsi="Times New Roman"/>
          <w:sz w:val="24"/>
          <w:szCs w:val="24"/>
        </w:rPr>
        <w:t> </w:t>
      </w:r>
      <w:r w:rsidRPr="00495DD3">
        <w:rPr>
          <w:rStyle w:val="hilight"/>
          <w:rFonts w:ascii="Times New Roman" w:hAnsi="Times New Roman"/>
          <w:iCs/>
          <w:sz w:val="24"/>
          <w:szCs w:val="24"/>
        </w:rPr>
        <w:t>учебник</w:t>
      </w:r>
      <w:r w:rsidRPr="00495DD3">
        <w:rPr>
          <w:rFonts w:ascii="Times New Roman" w:hAnsi="Times New Roman"/>
          <w:sz w:val="24"/>
          <w:szCs w:val="24"/>
        </w:rPr>
        <w:t xml:space="preserve"> / </w:t>
      </w:r>
      <w:proofErr w:type="spellStart"/>
      <w:r w:rsidRPr="00495DD3">
        <w:rPr>
          <w:rFonts w:ascii="Times New Roman" w:hAnsi="Times New Roman"/>
          <w:sz w:val="24"/>
          <w:szCs w:val="24"/>
        </w:rPr>
        <w:t>Гостищев</w:t>
      </w:r>
      <w:proofErr w:type="spellEnd"/>
      <w:r w:rsidRPr="00495DD3">
        <w:rPr>
          <w:rFonts w:ascii="Times New Roman" w:hAnsi="Times New Roman"/>
          <w:sz w:val="24"/>
          <w:szCs w:val="24"/>
        </w:rPr>
        <w:t xml:space="preserve"> В.К. - 5-е изд., </w:t>
      </w:r>
      <w:proofErr w:type="spellStart"/>
      <w:r w:rsidRPr="00495DD3">
        <w:rPr>
          <w:rFonts w:ascii="Times New Roman" w:hAnsi="Times New Roman"/>
          <w:sz w:val="24"/>
          <w:szCs w:val="24"/>
        </w:rPr>
        <w:t>перераб</w:t>
      </w:r>
      <w:proofErr w:type="spellEnd"/>
      <w:r w:rsidRPr="00495DD3">
        <w:rPr>
          <w:rFonts w:ascii="Times New Roman" w:hAnsi="Times New Roman"/>
          <w:sz w:val="24"/>
          <w:szCs w:val="24"/>
        </w:rPr>
        <w:t>. и доп. - М. : ГЭОТАР-Медиа,</w:t>
      </w:r>
      <w:r w:rsidRPr="00495DD3">
        <w:rPr>
          <w:rFonts w:ascii="Times New Roman" w:hAnsi="Times New Roman"/>
          <w:sz w:val="24"/>
          <w:szCs w:val="24"/>
          <w:shd w:val="clear" w:color="auto" w:fill="F7F7F7"/>
        </w:rPr>
        <w:t xml:space="preserve"> 2013. </w:t>
      </w:r>
    </w:p>
    <w:p w:rsidR="00540E33" w:rsidRPr="00F879E9" w:rsidRDefault="00183AA5" w:rsidP="00582449">
      <w:pPr>
        <w:pStyle w:val="11"/>
        <w:tabs>
          <w:tab w:val="left" w:pos="142"/>
          <w:tab w:val="left" w:pos="284"/>
          <w:tab w:val="left" w:pos="78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hyperlink r:id="rId19" w:history="1">
        <w:r w:rsidR="00146626" w:rsidRPr="00495DD3">
          <w:rPr>
            <w:rStyle w:val="a5"/>
            <w:rFonts w:ascii="Times New Roman" w:hAnsi="Times New Roman"/>
            <w:sz w:val="24"/>
            <w:szCs w:val="24"/>
            <w:shd w:val="clear" w:color="auto" w:fill="F7F7F7"/>
            <w:lang w:val="en-US"/>
          </w:rPr>
          <w:t>http</w:t>
        </w:r>
        <w:r w:rsidR="00146626" w:rsidRPr="00F879E9">
          <w:rPr>
            <w:rStyle w:val="a5"/>
            <w:rFonts w:ascii="Times New Roman" w:hAnsi="Times New Roman"/>
            <w:sz w:val="24"/>
            <w:szCs w:val="24"/>
            <w:shd w:val="clear" w:color="auto" w:fill="F7F7F7"/>
          </w:rPr>
          <w:t>://</w:t>
        </w:r>
        <w:r w:rsidR="00146626" w:rsidRPr="00495DD3">
          <w:rPr>
            <w:rStyle w:val="a5"/>
            <w:rFonts w:ascii="Times New Roman" w:hAnsi="Times New Roman"/>
            <w:sz w:val="24"/>
            <w:szCs w:val="24"/>
            <w:shd w:val="clear" w:color="auto" w:fill="F7F7F7"/>
            <w:lang w:val="en-US"/>
          </w:rPr>
          <w:t>www</w:t>
        </w:r>
        <w:r w:rsidR="00146626" w:rsidRPr="00F879E9">
          <w:rPr>
            <w:rStyle w:val="a5"/>
            <w:rFonts w:ascii="Times New Roman" w:hAnsi="Times New Roman"/>
            <w:sz w:val="24"/>
            <w:szCs w:val="24"/>
            <w:shd w:val="clear" w:color="auto" w:fill="F7F7F7"/>
          </w:rPr>
          <w:t>.</w:t>
        </w:r>
        <w:proofErr w:type="spellStart"/>
        <w:r w:rsidR="00146626" w:rsidRPr="00495DD3">
          <w:rPr>
            <w:rStyle w:val="a5"/>
            <w:rFonts w:ascii="Times New Roman" w:hAnsi="Times New Roman"/>
            <w:sz w:val="24"/>
            <w:szCs w:val="24"/>
            <w:shd w:val="clear" w:color="auto" w:fill="F7F7F7"/>
            <w:lang w:val="en-US"/>
          </w:rPr>
          <w:t>studmedlib</w:t>
        </w:r>
        <w:proofErr w:type="spellEnd"/>
        <w:r w:rsidR="00146626" w:rsidRPr="00F879E9">
          <w:rPr>
            <w:rStyle w:val="a5"/>
            <w:rFonts w:ascii="Times New Roman" w:hAnsi="Times New Roman"/>
            <w:sz w:val="24"/>
            <w:szCs w:val="24"/>
            <w:shd w:val="clear" w:color="auto" w:fill="F7F7F7"/>
          </w:rPr>
          <w:t>.</w:t>
        </w:r>
        <w:proofErr w:type="spellStart"/>
        <w:r w:rsidR="00146626" w:rsidRPr="00495DD3">
          <w:rPr>
            <w:rStyle w:val="a5"/>
            <w:rFonts w:ascii="Times New Roman" w:hAnsi="Times New Roman"/>
            <w:sz w:val="24"/>
            <w:szCs w:val="24"/>
            <w:shd w:val="clear" w:color="auto" w:fill="F7F7F7"/>
            <w:lang w:val="en-US"/>
          </w:rPr>
          <w:t>ru</w:t>
        </w:r>
        <w:proofErr w:type="spellEnd"/>
        <w:r w:rsidR="00146626" w:rsidRPr="00F879E9">
          <w:rPr>
            <w:rStyle w:val="a5"/>
            <w:rFonts w:ascii="Times New Roman" w:hAnsi="Times New Roman"/>
            <w:sz w:val="24"/>
            <w:szCs w:val="24"/>
            <w:shd w:val="clear" w:color="auto" w:fill="F7F7F7"/>
          </w:rPr>
          <w:t>/</w:t>
        </w:r>
        <w:r w:rsidR="00146626" w:rsidRPr="00495DD3">
          <w:rPr>
            <w:rStyle w:val="a5"/>
            <w:rFonts w:ascii="Times New Roman" w:hAnsi="Times New Roman"/>
            <w:sz w:val="24"/>
            <w:szCs w:val="24"/>
            <w:shd w:val="clear" w:color="auto" w:fill="F7F7F7"/>
            <w:lang w:val="en-US"/>
          </w:rPr>
          <w:t>book</w:t>
        </w:r>
        <w:r w:rsidR="00146626" w:rsidRPr="00F879E9">
          <w:rPr>
            <w:rStyle w:val="a5"/>
            <w:rFonts w:ascii="Times New Roman" w:hAnsi="Times New Roman"/>
            <w:sz w:val="24"/>
            <w:szCs w:val="24"/>
            <w:shd w:val="clear" w:color="auto" w:fill="F7F7F7"/>
          </w:rPr>
          <w:t>/</w:t>
        </w:r>
        <w:r w:rsidR="00146626" w:rsidRPr="00495DD3">
          <w:rPr>
            <w:rStyle w:val="a5"/>
            <w:rFonts w:ascii="Times New Roman" w:hAnsi="Times New Roman"/>
            <w:sz w:val="24"/>
            <w:szCs w:val="24"/>
            <w:shd w:val="clear" w:color="auto" w:fill="F7F7F7"/>
            <w:lang w:val="en-US"/>
          </w:rPr>
          <w:t>ISBN</w:t>
        </w:r>
        <w:r w:rsidR="00146626" w:rsidRPr="00F879E9">
          <w:rPr>
            <w:rStyle w:val="a5"/>
            <w:rFonts w:ascii="Times New Roman" w:hAnsi="Times New Roman"/>
            <w:sz w:val="24"/>
            <w:szCs w:val="24"/>
            <w:shd w:val="clear" w:color="auto" w:fill="F7F7F7"/>
          </w:rPr>
          <w:t>9785970425749.</w:t>
        </w:r>
        <w:r w:rsidR="00146626" w:rsidRPr="00495DD3">
          <w:rPr>
            <w:rStyle w:val="a5"/>
            <w:rFonts w:ascii="Times New Roman" w:hAnsi="Times New Roman"/>
            <w:sz w:val="24"/>
            <w:szCs w:val="24"/>
            <w:shd w:val="clear" w:color="auto" w:fill="F7F7F7"/>
            <w:lang w:val="en-US"/>
          </w:rPr>
          <w:t>html</w:t>
        </w:r>
      </w:hyperlink>
    </w:p>
    <w:p w:rsidR="00915A47" w:rsidRPr="00495DD3" w:rsidRDefault="00915A47" w:rsidP="00582449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495DD3">
        <w:t xml:space="preserve">Медик В.А. Общественное здоровье и здравоохранение / В.А Медик, В.К. Юрьев. – М.: ГЭОТАР-Медиа, 2012. – 608 с. </w:t>
      </w:r>
    </w:p>
    <w:p w:rsidR="00915A47" w:rsidRPr="00495DD3" w:rsidRDefault="00915A47" w:rsidP="00582449">
      <w:pPr>
        <w:tabs>
          <w:tab w:val="left" w:pos="284"/>
        </w:tabs>
        <w:jc w:val="both"/>
      </w:pPr>
      <w:r w:rsidRPr="00495DD3">
        <w:t>ЭБС «Консультант студента» - 2016. - http://www.studmedlib.ru/book/ISBN9785970437100.html</w:t>
      </w:r>
    </w:p>
    <w:p w:rsidR="00B356F6" w:rsidRPr="00495DD3" w:rsidRDefault="00B356F6" w:rsidP="00582449">
      <w:pPr>
        <w:pStyle w:val="11"/>
        <w:numPr>
          <w:ilvl w:val="0"/>
          <w:numId w:val="13"/>
        </w:numPr>
        <w:tabs>
          <w:tab w:val="left" w:pos="142"/>
          <w:tab w:val="left" w:pos="284"/>
          <w:tab w:val="left" w:pos="79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95DD3">
        <w:rPr>
          <w:rFonts w:ascii="Times New Roman" w:hAnsi="Times New Roman"/>
          <w:sz w:val="24"/>
          <w:szCs w:val="24"/>
          <w:lang w:eastAsia="ru-RU"/>
        </w:rPr>
        <w:t xml:space="preserve">Основные синдромы инфекционных заболеваний: учебно-методическое пособие / под ред. </w:t>
      </w:r>
      <w:proofErr w:type="spellStart"/>
      <w:r w:rsidRPr="00495DD3">
        <w:rPr>
          <w:rFonts w:ascii="Times New Roman" w:hAnsi="Times New Roman"/>
          <w:sz w:val="24"/>
          <w:szCs w:val="24"/>
          <w:lang w:eastAsia="ru-RU"/>
        </w:rPr>
        <w:t>Ю.В.Лобзина</w:t>
      </w:r>
      <w:proofErr w:type="spellEnd"/>
      <w:r w:rsidRPr="00495DD3">
        <w:rPr>
          <w:rFonts w:ascii="Times New Roman" w:hAnsi="Times New Roman"/>
          <w:sz w:val="24"/>
          <w:szCs w:val="24"/>
          <w:lang w:eastAsia="ru-RU"/>
        </w:rPr>
        <w:t>. – СПб</w:t>
      </w:r>
      <w:proofErr w:type="gramStart"/>
      <w:r w:rsidRPr="00495DD3">
        <w:rPr>
          <w:rFonts w:ascii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495DD3">
        <w:rPr>
          <w:rFonts w:ascii="Times New Roman" w:hAnsi="Times New Roman"/>
          <w:sz w:val="24"/>
          <w:szCs w:val="24"/>
          <w:lang w:eastAsia="ru-RU"/>
        </w:rPr>
        <w:t xml:space="preserve">Изд-во ГБОУ ВПО СЗГМУ им. </w:t>
      </w:r>
      <w:proofErr w:type="spellStart"/>
      <w:r w:rsidRPr="00495DD3">
        <w:rPr>
          <w:rFonts w:ascii="Times New Roman" w:hAnsi="Times New Roman"/>
          <w:sz w:val="24"/>
          <w:szCs w:val="24"/>
          <w:lang w:eastAsia="ru-RU"/>
        </w:rPr>
        <w:t>И.И.Мечникова</w:t>
      </w:r>
      <w:proofErr w:type="spellEnd"/>
      <w:r w:rsidRPr="00495DD3">
        <w:rPr>
          <w:rFonts w:ascii="Times New Roman" w:hAnsi="Times New Roman"/>
          <w:sz w:val="24"/>
          <w:szCs w:val="24"/>
          <w:lang w:eastAsia="ru-RU"/>
        </w:rPr>
        <w:t>, 2015. – 59 с.</w:t>
      </w:r>
      <w:r w:rsidRPr="00495DD3">
        <w:rPr>
          <w:rFonts w:ascii="Times New Roman" w:hAnsi="Times New Roman"/>
          <w:bCs/>
          <w:sz w:val="24"/>
          <w:szCs w:val="24"/>
          <w:lang w:eastAsia="ru-RU"/>
        </w:rPr>
        <w:t> </w:t>
      </w:r>
    </w:p>
    <w:p w:rsidR="00915A47" w:rsidRPr="00495DD3" w:rsidRDefault="00915A47" w:rsidP="00582449">
      <w:pPr>
        <w:pStyle w:val="a6"/>
        <w:numPr>
          <w:ilvl w:val="0"/>
          <w:numId w:val="13"/>
        </w:numPr>
        <w:tabs>
          <w:tab w:val="left" w:pos="0"/>
          <w:tab w:val="left" w:pos="284"/>
        </w:tabs>
        <w:ind w:left="0" w:firstLine="0"/>
        <w:rPr>
          <w:color w:val="000000"/>
          <w:sz w:val="24"/>
        </w:rPr>
      </w:pPr>
      <w:r w:rsidRPr="00495DD3">
        <w:rPr>
          <w:color w:val="000000"/>
          <w:sz w:val="24"/>
        </w:rPr>
        <w:t>Основы медицинской реабилитации: учеб</w:t>
      </w:r>
      <w:proofErr w:type="gramStart"/>
      <w:r w:rsidRPr="00495DD3">
        <w:rPr>
          <w:color w:val="000000"/>
          <w:sz w:val="24"/>
        </w:rPr>
        <w:t>.</w:t>
      </w:r>
      <w:proofErr w:type="gramEnd"/>
      <w:r w:rsidRPr="00495DD3">
        <w:rPr>
          <w:color w:val="000000"/>
          <w:sz w:val="24"/>
        </w:rPr>
        <w:t xml:space="preserve"> </w:t>
      </w:r>
      <w:proofErr w:type="gramStart"/>
      <w:r w:rsidRPr="00495DD3">
        <w:rPr>
          <w:color w:val="000000"/>
          <w:sz w:val="24"/>
        </w:rPr>
        <w:t>п</w:t>
      </w:r>
      <w:proofErr w:type="gramEnd"/>
      <w:r w:rsidRPr="00495DD3">
        <w:rPr>
          <w:color w:val="000000"/>
          <w:sz w:val="24"/>
        </w:rPr>
        <w:t>особие / В.И. Захаров, А.А. Яковлев. — СПб</w:t>
      </w:r>
      <w:proofErr w:type="gramStart"/>
      <w:r w:rsidRPr="00495DD3">
        <w:rPr>
          <w:color w:val="000000"/>
          <w:sz w:val="24"/>
        </w:rPr>
        <w:t xml:space="preserve">.: </w:t>
      </w:r>
      <w:proofErr w:type="gramEnd"/>
      <w:r w:rsidRPr="00495DD3">
        <w:rPr>
          <w:color w:val="000000"/>
          <w:sz w:val="24"/>
        </w:rPr>
        <w:t>Изд-во СЗГМУ им. И. И. Мечникова, 2015. — 232 с.</w:t>
      </w:r>
    </w:p>
    <w:p w:rsidR="00146626" w:rsidRPr="00495DD3" w:rsidRDefault="00540E33" w:rsidP="00582449">
      <w:pPr>
        <w:pStyle w:val="11"/>
        <w:numPr>
          <w:ilvl w:val="0"/>
          <w:numId w:val="13"/>
        </w:numPr>
        <w:tabs>
          <w:tab w:val="left" w:pos="142"/>
          <w:tab w:val="left" w:pos="284"/>
          <w:tab w:val="left" w:pos="79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495DD3">
        <w:rPr>
          <w:rStyle w:val="hilight"/>
          <w:rFonts w:ascii="Times New Roman" w:hAnsi="Times New Roman"/>
          <w:iCs/>
          <w:sz w:val="24"/>
          <w:szCs w:val="24"/>
        </w:rPr>
        <w:t>Оториноларингология</w:t>
      </w:r>
      <w:r w:rsidRPr="00495DD3">
        <w:rPr>
          <w:rFonts w:ascii="Times New Roman" w:hAnsi="Times New Roman"/>
          <w:sz w:val="24"/>
          <w:szCs w:val="24"/>
          <w:shd w:val="clear" w:color="auto" w:fill="F7F7F7"/>
        </w:rPr>
        <w:t xml:space="preserve"> [Электронный ресурс: учебник / В.Т. </w:t>
      </w:r>
      <w:proofErr w:type="spellStart"/>
      <w:r w:rsidRPr="00495DD3">
        <w:rPr>
          <w:rFonts w:ascii="Times New Roman" w:hAnsi="Times New Roman"/>
          <w:sz w:val="24"/>
          <w:szCs w:val="24"/>
          <w:shd w:val="clear" w:color="auto" w:fill="F7F7F7"/>
        </w:rPr>
        <w:t>Пальчун</w:t>
      </w:r>
      <w:proofErr w:type="spellEnd"/>
      <w:r w:rsidRPr="00495DD3">
        <w:rPr>
          <w:rFonts w:ascii="Times New Roman" w:hAnsi="Times New Roman"/>
          <w:sz w:val="24"/>
          <w:szCs w:val="24"/>
          <w:shd w:val="clear" w:color="auto" w:fill="F7F7F7"/>
        </w:rPr>
        <w:t xml:space="preserve">, В.В. Магомедов, Л.А. </w:t>
      </w:r>
      <w:proofErr w:type="spellStart"/>
      <w:r w:rsidRPr="00495DD3">
        <w:rPr>
          <w:rFonts w:ascii="Times New Roman" w:hAnsi="Times New Roman"/>
          <w:sz w:val="24"/>
          <w:szCs w:val="24"/>
          <w:shd w:val="clear" w:color="auto" w:fill="F7F7F7"/>
        </w:rPr>
        <w:t>Лучихин</w:t>
      </w:r>
      <w:proofErr w:type="spellEnd"/>
      <w:r w:rsidRPr="00495DD3">
        <w:rPr>
          <w:rFonts w:ascii="Times New Roman" w:hAnsi="Times New Roman"/>
          <w:sz w:val="24"/>
          <w:szCs w:val="24"/>
          <w:shd w:val="clear" w:color="auto" w:fill="F7F7F7"/>
        </w:rPr>
        <w:t xml:space="preserve">. - 3-е изд., </w:t>
      </w:r>
      <w:proofErr w:type="spellStart"/>
      <w:r w:rsidRPr="00495DD3">
        <w:rPr>
          <w:rFonts w:ascii="Times New Roman" w:hAnsi="Times New Roman"/>
          <w:sz w:val="24"/>
          <w:szCs w:val="24"/>
          <w:shd w:val="clear" w:color="auto" w:fill="F7F7F7"/>
        </w:rPr>
        <w:t>перераб</w:t>
      </w:r>
      <w:proofErr w:type="spellEnd"/>
      <w:r w:rsidRPr="00495DD3">
        <w:rPr>
          <w:rFonts w:ascii="Times New Roman" w:hAnsi="Times New Roman"/>
          <w:sz w:val="24"/>
          <w:szCs w:val="24"/>
          <w:shd w:val="clear" w:color="auto" w:fill="F7F7F7"/>
        </w:rPr>
        <w:t>. и доп. - М.</w:t>
      </w:r>
      <w:proofErr w:type="gramStart"/>
      <w:r w:rsidRPr="00495DD3">
        <w:rPr>
          <w:rFonts w:ascii="Times New Roman" w:hAnsi="Times New Roman"/>
          <w:sz w:val="24"/>
          <w:szCs w:val="24"/>
          <w:shd w:val="clear" w:color="auto" w:fill="F7F7F7"/>
        </w:rPr>
        <w:t xml:space="preserve"> :</w:t>
      </w:r>
      <w:proofErr w:type="gramEnd"/>
      <w:r w:rsidRPr="00495DD3">
        <w:rPr>
          <w:rFonts w:ascii="Times New Roman" w:hAnsi="Times New Roman"/>
          <w:sz w:val="24"/>
          <w:szCs w:val="24"/>
          <w:shd w:val="clear" w:color="auto" w:fill="F7F7F7"/>
        </w:rPr>
        <w:t xml:space="preserve"> ГЭОТАР-Медиа, 2013.</w:t>
      </w:r>
    </w:p>
    <w:p w:rsidR="00540E33" w:rsidRPr="00F879E9" w:rsidRDefault="00183AA5" w:rsidP="00582449">
      <w:pPr>
        <w:pStyle w:val="11"/>
        <w:tabs>
          <w:tab w:val="left" w:pos="142"/>
          <w:tab w:val="left" w:pos="284"/>
          <w:tab w:val="left" w:pos="79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hyperlink r:id="rId20" w:history="1">
        <w:r w:rsidR="00146626" w:rsidRPr="00495DD3">
          <w:rPr>
            <w:rStyle w:val="a5"/>
            <w:rFonts w:ascii="Times New Roman" w:hAnsi="Times New Roman"/>
            <w:sz w:val="24"/>
            <w:szCs w:val="24"/>
            <w:shd w:val="clear" w:color="auto" w:fill="F7F7F7"/>
            <w:lang w:val="en-US"/>
          </w:rPr>
          <w:t>http</w:t>
        </w:r>
        <w:r w:rsidR="00146626" w:rsidRPr="00F879E9">
          <w:rPr>
            <w:rStyle w:val="a5"/>
            <w:rFonts w:ascii="Times New Roman" w:hAnsi="Times New Roman"/>
            <w:sz w:val="24"/>
            <w:szCs w:val="24"/>
            <w:shd w:val="clear" w:color="auto" w:fill="F7F7F7"/>
          </w:rPr>
          <w:t>://</w:t>
        </w:r>
        <w:r w:rsidR="00146626" w:rsidRPr="00495DD3">
          <w:rPr>
            <w:rStyle w:val="a5"/>
            <w:rFonts w:ascii="Times New Roman" w:hAnsi="Times New Roman"/>
            <w:sz w:val="24"/>
            <w:szCs w:val="24"/>
            <w:shd w:val="clear" w:color="auto" w:fill="F7F7F7"/>
            <w:lang w:val="en-US"/>
          </w:rPr>
          <w:t>www</w:t>
        </w:r>
        <w:r w:rsidR="00146626" w:rsidRPr="00F879E9">
          <w:rPr>
            <w:rStyle w:val="a5"/>
            <w:rFonts w:ascii="Times New Roman" w:hAnsi="Times New Roman"/>
            <w:sz w:val="24"/>
            <w:szCs w:val="24"/>
            <w:shd w:val="clear" w:color="auto" w:fill="F7F7F7"/>
          </w:rPr>
          <w:t>.</w:t>
        </w:r>
        <w:proofErr w:type="spellStart"/>
        <w:r w:rsidR="00146626" w:rsidRPr="00495DD3">
          <w:rPr>
            <w:rStyle w:val="a5"/>
            <w:rFonts w:ascii="Times New Roman" w:hAnsi="Times New Roman"/>
            <w:sz w:val="24"/>
            <w:szCs w:val="24"/>
            <w:shd w:val="clear" w:color="auto" w:fill="F7F7F7"/>
            <w:lang w:val="en-US"/>
          </w:rPr>
          <w:t>studmedlib</w:t>
        </w:r>
        <w:proofErr w:type="spellEnd"/>
        <w:r w:rsidR="00146626" w:rsidRPr="00F879E9">
          <w:rPr>
            <w:rStyle w:val="a5"/>
            <w:rFonts w:ascii="Times New Roman" w:hAnsi="Times New Roman"/>
            <w:sz w:val="24"/>
            <w:szCs w:val="24"/>
            <w:shd w:val="clear" w:color="auto" w:fill="F7F7F7"/>
          </w:rPr>
          <w:t>.</w:t>
        </w:r>
        <w:proofErr w:type="spellStart"/>
        <w:r w:rsidR="00146626" w:rsidRPr="00495DD3">
          <w:rPr>
            <w:rStyle w:val="a5"/>
            <w:rFonts w:ascii="Times New Roman" w:hAnsi="Times New Roman"/>
            <w:sz w:val="24"/>
            <w:szCs w:val="24"/>
            <w:shd w:val="clear" w:color="auto" w:fill="F7F7F7"/>
            <w:lang w:val="en-US"/>
          </w:rPr>
          <w:t>ru</w:t>
        </w:r>
        <w:proofErr w:type="spellEnd"/>
        <w:r w:rsidR="00146626" w:rsidRPr="00F879E9">
          <w:rPr>
            <w:rStyle w:val="a5"/>
            <w:rFonts w:ascii="Times New Roman" w:hAnsi="Times New Roman"/>
            <w:sz w:val="24"/>
            <w:szCs w:val="24"/>
            <w:shd w:val="clear" w:color="auto" w:fill="F7F7F7"/>
          </w:rPr>
          <w:t>/</w:t>
        </w:r>
        <w:r w:rsidR="00146626" w:rsidRPr="00495DD3">
          <w:rPr>
            <w:rStyle w:val="a5"/>
            <w:rFonts w:ascii="Times New Roman" w:hAnsi="Times New Roman"/>
            <w:sz w:val="24"/>
            <w:szCs w:val="24"/>
            <w:shd w:val="clear" w:color="auto" w:fill="F7F7F7"/>
            <w:lang w:val="en-US"/>
          </w:rPr>
          <w:t>book</w:t>
        </w:r>
        <w:r w:rsidR="00146626" w:rsidRPr="00F879E9">
          <w:rPr>
            <w:rStyle w:val="a5"/>
            <w:rFonts w:ascii="Times New Roman" w:hAnsi="Times New Roman"/>
            <w:sz w:val="24"/>
            <w:szCs w:val="24"/>
            <w:shd w:val="clear" w:color="auto" w:fill="F7F7F7"/>
          </w:rPr>
          <w:t>/</w:t>
        </w:r>
        <w:r w:rsidR="00146626" w:rsidRPr="00495DD3">
          <w:rPr>
            <w:rStyle w:val="a5"/>
            <w:rFonts w:ascii="Times New Roman" w:hAnsi="Times New Roman"/>
            <w:sz w:val="24"/>
            <w:szCs w:val="24"/>
            <w:shd w:val="clear" w:color="auto" w:fill="F7F7F7"/>
            <w:lang w:val="en-US"/>
          </w:rPr>
          <w:t>ISBN</w:t>
        </w:r>
        <w:r w:rsidR="00146626" w:rsidRPr="00F879E9">
          <w:rPr>
            <w:rStyle w:val="a5"/>
            <w:rFonts w:ascii="Times New Roman" w:hAnsi="Times New Roman"/>
            <w:sz w:val="24"/>
            <w:szCs w:val="24"/>
            <w:shd w:val="clear" w:color="auto" w:fill="F7F7F7"/>
          </w:rPr>
          <w:t>9785970425091.</w:t>
        </w:r>
        <w:r w:rsidR="00146626" w:rsidRPr="00495DD3">
          <w:rPr>
            <w:rStyle w:val="a5"/>
            <w:rFonts w:ascii="Times New Roman" w:hAnsi="Times New Roman"/>
            <w:sz w:val="24"/>
            <w:szCs w:val="24"/>
            <w:shd w:val="clear" w:color="auto" w:fill="F7F7F7"/>
            <w:lang w:val="en-US"/>
          </w:rPr>
          <w:t>html</w:t>
        </w:r>
      </w:hyperlink>
    </w:p>
    <w:p w:rsidR="00582449" w:rsidRDefault="00582449" w:rsidP="00582449">
      <w:pPr>
        <w:pStyle w:val="a3"/>
        <w:numPr>
          <w:ilvl w:val="0"/>
          <w:numId w:val="29"/>
        </w:numPr>
        <w:ind w:left="0" w:firstLine="0"/>
      </w:pPr>
      <w:r>
        <w:t>Паллиативная помощь в амбулаторных условиях : [руководство для врачей] / О. Ю. Кузнецова, И. Е. Моисеева, А. К. Лебедев [и др.] ; ред. О. Ю. Кузнецова ; ГБОУ ВПО Сев.-Зап. гос.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н-т им. И. И. Мечникова М-</w:t>
      </w:r>
      <w:proofErr w:type="spellStart"/>
      <w:r>
        <w:t>ва</w:t>
      </w:r>
      <w:proofErr w:type="spellEnd"/>
      <w:r>
        <w:t xml:space="preserve"> здравоохранения Рос. Федерации. - СПб. : </w:t>
      </w:r>
      <w:r>
        <w:lastRenderedPageBreak/>
        <w:t>ЭЛБИ-СПб, 2016. - 236 c.</w:t>
      </w:r>
      <w:proofErr w:type="gramStart"/>
      <w:r>
        <w:t xml:space="preserve"> :</w:t>
      </w:r>
      <w:proofErr w:type="gramEnd"/>
      <w:r>
        <w:t xml:space="preserve"> табл. - </w:t>
      </w:r>
      <w:proofErr w:type="spellStart"/>
      <w:r>
        <w:t>Библиогр</w:t>
      </w:r>
      <w:proofErr w:type="spellEnd"/>
      <w:r>
        <w:t>.: с. 212-214 (38 назв.). - ISBN 978-5-91322-106-3.</w:t>
      </w:r>
      <w:r>
        <w:br/>
        <w:t>Электронный ресурс: СДО MOODLE</w:t>
      </w:r>
    </w:p>
    <w:p w:rsidR="00582449" w:rsidRDefault="00183AA5" w:rsidP="00582449">
      <w:pPr>
        <w:pStyle w:val="a3"/>
        <w:ind w:left="0"/>
      </w:pPr>
      <w:hyperlink r:id="rId21" w:history="1">
        <w:r w:rsidR="00582449">
          <w:rPr>
            <w:rStyle w:val="a5"/>
          </w:rPr>
          <w:t>https://moodle.szgmu.ru/pluginfile.php/231256/mod_resource/content/1/Паллиативная_помощь_в_амбулаторных_условиях_под_ред_ОЮ_Кузнецовой.pdf</w:t>
        </w:r>
      </w:hyperlink>
      <w:r w:rsidR="00582449">
        <w:t xml:space="preserve"> </w:t>
      </w:r>
    </w:p>
    <w:p w:rsidR="00BA134C" w:rsidRPr="00495DD3" w:rsidRDefault="00BA134C" w:rsidP="00582449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shd w:val="clear" w:color="auto" w:fill="F7F7F7"/>
        </w:rPr>
      </w:pPr>
      <w:r w:rsidRPr="00495DD3">
        <w:t>Патофизиология. В 2 т. Т. 1 [Электронный ресурс]</w:t>
      </w:r>
      <w:proofErr w:type="gramStart"/>
      <w:r w:rsidRPr="00495DD3">
        <w:t xml:space="preserve"> :</w:t>
      </w:r>
      <w:proofErr w:type="gramEnd"/>
      <w:r w:rsidRPr="00495DD3">
        <w:t xml:space="preserve"> учебник / П.Ф. </w:t>
      </w:r>
      <w:proofErr w:type="spellStart"/>
      <w:r w:rsidRPr="00495DD3">
        <w:t>Литвицкий</w:t>
      </w:r>
      <w:proofErr w:type="spellEnd"/>
      <w:r w:rsidRPr="00495DD3">
        <w:t xml:space="preserve">. - 5-е изд., </w:t>
      </w:r>
      <w:proofErr w:type="spellStart"/>
      <w:r w:rsidRPr="00495DD3">
        <w:t>перераб</w:t>
      </w:r>
      <w:proofErr w:type="spellEnd"/>
      <w:r w:rsidRPr="00495DD3">
        <w:t>. и доп. - М. : ГЭОТАР</w:t>
      </w:r>
      <w:r w:rsidRPr="00495DD3">
        <w:rPr>
          <w:shd w:val="clear" w:color="auto" w:fill="F7F7F7"/>
        </w:rPr>
        <w:t xml:space="preserve">-Медиа, 2016. - </w:t>
      </w:r>
      <w:hyperlink r:id="rId22" w:history="1">
        <w:r w:rsidRPr="00495DD3">
          <w:rPr>
            <w:rStyle w:val="a5"/>
            <w:shd w:val="clear" w:color="auto" w:fill="F7F7F7"/>
          </w:rPr>
          <w:t>http://www.studmedlib.ru/book/ISBN9785970438374.html</w:t>
        </w:r>
      </w:hyperlink>
    </w:p>
    <w:p w:rsidR="00BA134C" w:rsidRPr="00495DD3" w:rsidRDefault="00BA134C" w:rsidP="00582449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shd w:val="clear" w:color="auto" w:fill="F7F7F7"/>
        </w:rPr>
      </w:pPr>
      <w:r w:rsidRPr="00495DD3">
        <w:rPr>
          <w:shd w:val="clear" w:color="auto" w:fill="F7F7F7"/>
        </w:rPr>
        <w:t>Патофизиология. В 2 т. Т. 2 [Электронный ресурс]</w:t>
      </w:r>
      <w:proofErr w:type="gramStart"/>
      <w:r w:rsidRPr="00495DD3">
        <w:rPr>
          <w:shd w:val="clear" w:color="auto" w:fill="F7F7F7"/>
        </w:rPr>
        <w:t xml:space="preserve"> :</w:t>
      </w:r>
      <w:proofErr w:type="gramEnd"/>
      <w:r w:rsidRPr="00495DD3">
        <w:rPr>
          <w:shd w:val="clear" w:color="auto" w:fill="F7F7F7"/>
        </w:rPr>
        <w:t xml:space="preserve"> учебник / П.Ф. </w:t>
      </w:r>
      <w:proofErr w:type="spellStart"/>
      <w:r w:rsidRPr="00495DD3">
        <w:rPr>
          <w:shd w:val="clear" w:color="auto" w:fill="F7F7F7"/>
        </w:rPr>
        <w:t>Литвицкий</w:t>
      </w:r>
      <w:proofErr w:type="spellEnd"/>
      <w:r w:rsidRPr="00495DD3">
        <w:rPr>
          <w:shd w:val="clear" w:color="auto" w:fill="F7F7F7"/>
        </w:rPr>
        <w:t xml:space="preserve">. - 5-е изд., </w:t>
      </w:r>
      <w:proofErr w:type="spellStart"/>
      <w:r w:rsidRPr="00495DD3">
        <w:rPr>
          <w:shd w:val="clear" w:color="auto" w:fill="F7F7F7"/>
        </w:rPr>
        <w:t>перераб</w:t>
      </w:r>
      <w:proofErr w:type="spellEnd"/>
      <w:r w:rsidRPr="00495DD3">
        <w:rPr>
          <w:shd w:val="clear" w:color="auto" w:fill="F7F7F7"/>
        </w:rPr>
        <w:t xml:space="preserve">. и доп. - М. : ГЭОТАР-Медиа, 2016. - </w:t>
      </w:r>
      <w:hyperlink r:id="rId23" w:history="1">
        <w:r w:rsidRPr="00495DD3">
          <w:rPr>
            <w:rStyle w:val="a5"/>
            <w:shd w:val="clear" w:color="auto" w:fill="F7F7F7"/>
          </w:rPr>
          <w:t>http://www.studmedlib.ru/book/ISBN9785970438381.html</w:t>
        </w:r>
      </w:hyperlink>
    </w:p>
    <w:p w:rsidR="00BA134C" w:rsidRPr="00495DD3" w:rsidRDefault="00BA134C" w:rsidP="00582449">
      <w:pPr>
        <w:pStyle w:val="a3"/>
        <w:numPr>
          <w:ilvl w:val="0"/>
          <w:numId w:val="14"/>
        </w:numPr>
        <w:tabs>
          <w:tab w:val="left" w:pos="284"/>
        </w:tabs>
        <w:ind w:left="0" w:firstLine="0"/>
      </w:pPr>
      <w:r w:rsidRPr="00495DD3">
        <w:t>Пропедевтика внутренних болезней [Электронный ресурс]</w:t>
      </w:r>
      <w:proofErr w:type="gramStart"/>
      <w:r w:rsidRPr="00495DD3">
        <w:t xml:space="preserve"> :</w:t>
      </w:r>
      <w:proofErr w:type="gramEnd"/>
      <w:r w:rsidRPr="00495DD3">
        <w:t xml:space="preserve"> учебник / Мухин Н.А., Моисеев В.С. - 2-е изд., доп. и </w:t>
      </w:r>
      <w:proofErr w:type="spellStart"/>
      <w:r w:rsidRPr="00495DD3">
        <w:t>перераб</w:t>
      </w:r>
      <w:proofErr w:type="spellEnd"/>
      <w:r w:rsidRPr="00495DD3">
        <w:t>. - М.</w:t>
      </w:r>
      <w:proofErr w:type="gramStart"/>
      <w:r w:rsidRPr="00495DD3">
        <w:t xml:space="preserve"> :</w:t>
      </w:r>
      <w:proofErr w:type="gramEnd"/>
      <w:r w:rsidRPr="00495DD3">
        <w:t xml:space="preserve"> ГЭОТАР-Медиа, 2015. - http://www.studmedlib.ru/book/ISBN9785970434703.html</w:t>
      </w:r>
    </w:p>
    <w:p w:rsidR="00540E33" w:rsidRPr="00495DD3" w:rsidRDefault="00540E33" w:rsidP="00582449">
      <w:pPr>
        <w:pStyle w:val="a3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ind w:left="0" w:firstLine="0"/>
        <w:rPr>
          <w:color w:val="auto"/>
          <w:lang w:eastAsia="en-US" w:bidi="ar-SA"/>
        </w:rPr>
      </w:pPr>
      <w:r w:rsidRPr="00495DD3">
        <w:rPr>
          <w:color w:val="auto"/>
          <w:lang w:eastAsia="en-US" w:bidi="ar-SA"/>
        </w:rPr>
        <w:t>Профессиональные болезни</w:t>
      </w:r>
      <w:proofErr w:type="gramStart"/>
      <w:r w:rsidRPr="00495DD3">
        <w:rPr>
          <w:color w:val="auto"/>
          <w:lang w:eastAsia="en-US" w:bidi="ar-SA"/>
        </w:rPr>
        <w:t xml:space="preserve"> :</w:t>
      </w:r>
      <w:proofErr w:type="gramEnd"/>
      <w:r w:rsidRPr="00495DD3">
        <w:rPr>
          <w:color w:val="auto"/>
          <w:lang w:eastAsia="en-US" w:bidi="ar-SA"/>
        </w:rPr>
        <w:t xml:space="preserve"> учебник / Н. А. Мухин, В. В. Косарев, С. А. Бабанов, В. В. Фомин. – М.</w:t>
      </w:r>
      <w:proofErr w:type="gramStart"/>
      <w:r w:rsidRPr="00495DD3">
        <w:rPr>
          <w:color w:val="auto"/>
          <w:lang w:eastAsia="en-US" w:bidi="ar-SA"/>
        </w:rPr>
        <w:t xml:space="preserve"> :</w:t>
      </w:r>
      <w:proofErr w:type="gramEnd"/>
      <w:r w:rsidRPr="00495DD3">
        <w:rPr>
          <w:color w:val="auto"/>
          <w:lang w:eastAsia="en-US" w:bidi="ar-SA"/>
        </w:rPr>
        <w:t xml:space="preserve"> ГЭОТАР-Медиа, 2013. – 496 с. : ил.</w:t>
      </w:r>
      <w:r w:rsidRPr="00495DD3">
        <w:rPr>
          <w:color w:val="auto"/>
          <w:lang w:bidi="ar-SA"/>
        </w:rPr>
        <w:t xml:space="preserve"> ЭБС «Консультант Студента»</w:t>
      </w:r>
    </w:p>
    <w:p w:rsidR="00146626" w:rsidRPr="00F879E9" w:rsidRDefault="00540E33" w:rsidP="00582449">
      <w:pPr>
        <w:pStyle w:val="11"/>
        <w:numPr>
          <w:ilvl w:val="0"/>
          <w:numId w:val="14"/>
        </w:numPr>
        <w:tabs>
          <w:tab w:val="left" w:pos="142"/>
          <w:tab w:val="left" w:pos="284"/>
          <w:tab w:val="left" w:pos="79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495DD3">
        <w:rPr>
          <w:rStyle w:val="hilight"/>
          <w:rFonts w:ascii="Times New Roman" w:hAnsi="Times New Roman"/>
          <w:iCs/>
          <w:sz w:val="24"/>
          <w:szCs w:val="24"/>
        </w:rPr>
        <w:t>Психиатрия</w:t>
      </w:r>
      <w:r w:rsidRPr="00495DD3">
        <w:rPr>
          <w:rFonts w:ascii="Times New Roman" w:hAnsi="Times New Roman"/>
          <w:sz w:val="24"/>
          <w:szCs w:val="24"/>
          <w:shd w:val="clear" w:color="auto" w:fill="F7F7F7"/>
        </w:rPr>
        <w:t> [Электронный ресурс] / Цыганков Б.Д., Овсянников С.А. - М.</w:t>
      </w:r>
      <w:proofErr w:type="gramStart"/>
      <w:r w:rsidRPr="00495DD3">
        <w:rPr>
          <w:rFonts w:ascii="Times New Roman" w:hAnsi="Times New Roman"/>
          <w:sz w:val="24"/>
          <w:szCs w:val="24"/>
          <w:shd w:val="clear" w:color="auto" w:fill="F7F7F7"/>
        </w:rPr>
        <w:t xml:space="preserve"> :</w:t>
      </w:r>
      <w:proofErr w:type="gramEnd"/>
      <w:r w:rsidRPr="00495DD3">
        <w:rPr>
          <w:rFonts w:ascii="Times New Roman" w:hAnsi="Times New Roman"/>
          <w:sz w:val="24"/>
          <w:szCs w:val="24"/>
          <w:shd w:val="clear" w:color="auto" w:fill="F7F7F7"/>
        </w:rPr>
        <w:t xml:space="preserve"> ГЭОТАР-Медиа, 2012.</w:t>
      </w:r>
    </w:p>
    <w:p w:rsidR="00540E33" w:rsidRPr="00F879E9" w:rsidRDefault="00183AA5" w:rsidP="00582449">
      <w:pPr>
        <w:pStyle w:val="11"/>
        <w:tabs>
          <w:tab w:val="left" w:pos="142"/>
          <w:tab w:val="left" w:pos="284"/>
          <w:tab w:val="left" w:pos="79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hyperlink r:id="rId24" w:history="1">
        <w:r w:rsidR="00146626" w:rsidRPr="00495DD3">
          <w:rPr>
            <w:rStyle w:val="a5"/>
            <w:rFonts w:ascii="Times New Roman" w:hAnsi="Times New Roman"/>
            <w:sz w:val="24"/>
            <w:szCs w:val="24"/>
            <w:shd w:val="clear" w:color="auto" w:fill="F7F7F7"/>
            <w:lang w:val="en-US"/>
          </w:rPr>
          <w:t>http</w:t>
        </w:r>
        <w:r w:rsidR="00146626" w:rsidRPr="00F879E9">
          <w:rPr>
            <w:rStyle w:val="a5"/>
            <w:rFonts w:ascii="Times New Roman" w:hAnsi="Times New Roman"/>
            <w:sz w:val="24"/>
            <w:szCs w:val="24"/>
            <w:shd w:val="clear" w:color="auto" w:fill="F7F7F7"/>
          </w:rPr>
          <w:t>://</w:t>
        </w:r>
        <w:r w:rsidR="00146626" w:rsidRPr="00495DD3">
          <w:rPr>
            <w:rStyle w:val="a5"/>
            <w:rFonts w:ascii="Times New Roman" w:hAnsi="Times New Roman"/>
            <w:sz w:val="24"/>
            <w:szCs w:val="24"/>
            <w:shd w:val="clear" w:color="auto" w:fill="F7F7F7"/>
            <w:lang w:val="en-US"/>
          </w:rPr>
          <w:t>www</w:t>
        </w:r>
        <w:r w:rsidR="00146626" w:rsidRPr="00F879E9">
          <w:rPr>
            <w:rStyle w:val="a5"/>
            <w:rFonts w:ascii="Times New Roman" w:hAnsi="Times New Roman"/>
            <w:sz w:val="24"/>
            <w:szCs w:val="24"/>
            <w:shd w:val="clear" w:color="auto" w:fill="F7F7F7"/>
          </w:rPr>
          <w:t>.</w:t>
        </w:r>
        <w:proofErr w:type="spellStart"/>
        <w:r w:rsidR="00146626" w:rsidRPr="00495DD3">
          <w:rPr>
            <w:rStyle w:val="a5"/>
            <w:rFonts w:ascii="Times New Roman" w:hAnsi="Times New Roman"/>
            <w:sz w:val="24"/>
            <w:szCs w:val="24"/>
            <w:shd w:val="clear" w:color="auto" w:fill="F7F7F7"/>
            <w:lang w:val="en-US"/>
          </w:rPr>
          <w:t>studmedlib</w:t>
        </w:r>
        <w:proofErr w:type="spellEnd"/>
        <w:r w:rsidR="00146626" w:rsidRPr="00F879E9">
          <w:rPr>
            <w:rStyle w:val="a5"/>
            <w:rFonts w:ascii="Times New Roman" w:hAnsi="Times New Roman"/>
            <w:sz w:val="24"/>
            <w:szCs w:val="24"/>
            <w:shd w:val="clear" w:color="auto" w:fill="F7F7F7"/>
          </w:rPr>
          <w:t>.</w:t>
        </w:r>
        <w:proofErr w:type="spellStart"/>
        <w:r w:rsidR="00146626" w:rsidRPr="00495DD3">
          <w:rPr>
            <w:rStyle w:val="a5"/>
            <w:rFonts w:ascii="Times New Roman" w:hAnsi="Times New Roman"/>
            <w:sz w:val="24"/>
            <w:szCs w:val="24"/>
            <w:shd w:val="clear" w:color="auto" w:fill="F7F7F7"/>
            <w:lang w:val="en-US"/>
          </w:rPr>
          <w:t>ru</w:t>
        </w:r>
        <w:proofErr w:type="spellEnd"/>
        <w:r w:rsidR="00146626" w:rsidRPr="00F879E9">
          <w:rPr>
            <w:rStyle w:val="a5"/>
            <w:rFonts w:ascii="Times New Roman" w:hAnsi="Times New Roman"/>
            <w:sz w:val="24"/>
            <w:szCs w:val="24"/>
            <w:shd w:val="clear" w:color="auto" w:fill="F7F7F7"/>
          </w:rPr>
          <w:t>/</w:t>
        </w:r>
        <w:r w:rsidR="00146626" w:rsidRPr="00495DD3">
          <w:rPr>
            <w:rStyle w:val="a5"/>
            <w:rFonts w:ascii="Times New Roman" w:hAnsi="Times New Roman"/>
            <w:sz w:val="24"/>
            <w:szCs w:val="24"/>
            <w:shd w:val="clear" w:color="auto" w:fill="F7F7F7"/>
            <w:lang w:val="en-US"/>
          </w:rPr>
          <w:t>book</w:t>
        </w:r>
        <w:r w:rsidR="00146626" w:rsidRPr="00F879E9">
          <w:rPr>
            <w:rStyle w:val="a5"/>
            <w:rFonts w:ascii="Times New Roman" w:hAnsi="Times New Roman"/>
            <w:sz w:val="24"/>
            <w:szCs w:val="24"/>
            <w:shd w:val="clear" w:color="auto" w:fill="F7F7F7"/>
          </w:rPr>
          <w:t>/</w:t>
        </w:r>
        <w:r w:rsidR="00146626" w:rsidRPr="00495DD3">
          <w:rPr>
            <w:rStyle w:val="a5"/>
            <w:rFonts w:ascii="Times New Roman" w:hAnsi="Times New Roman"/>
            <w:sz w:val="24"/>
            <w:szCs w:val="24"/>
            <w:shd w:val="clear" w:color="auto" w:fill="F7F7F7"/>
            <w:lang w:val="en-US"/>
          </w:rPr>
          <w:t>ISBN</w:t>
        </w:r>
        <w:r w:rsidR="00146626" w:rsidRPr="00F879E9">
          <w:rPr>
            <w:rStyle w:val="a5"/>
            <w:rFonts w:ascii="Times New Roman" w:hAnsi="Times New Roman"/>
            <w:sz w:val="24"/>
            <w:szCs w:val="24"/>
            <w:shd w:val="clear" w:color="auto" w:fill="F7F7F7"/>
          </w:rPr>
          <w:t>9785970421987.</w:t>
        </w:r>
        <w:r w:rsidR="00146626" w:rsidRPr="00495DD3">
          <w:rPr>
            <w:rStyle w:val="a5"/>
            <w:rFonts w:ascii="Times New Roman" w:hAnsi="Times New Roman"/>
            <w:sz w:val="24"/>
            <w:szCs w:val="24"/>
            <w:shd w:val="clear" w:color="auto" w:fill="F7F7F7"/>
            <w:lang w:val="en-US"/>
          </w:rPr>
          <w:t>html</w:t>
        </w:r>
      </w:hyperlink>
    </w:p>
    <w:p w:rsidR="00BA134C" w:rsidRPr="00495DD3" w:rsidRDefault="00BA134C" w:rsidP="00582449">
      <w:pPr>
        <w:pStyle w:val="a6"/>
        <w:widowControl w:val="0"/>
        <w:numPr>
          <w:ilvl w:val="0"/>
          <w:numId w:val="15"/>
        </w:numPr>
        <w:tabs>
          <w:tab w:val="left" w:pos="284"/>
        </w:tabs>
        <w:snapToGrid w:val="0"/>
        <w:ind w:left="0" w:firstLine="0"/>
        <w:jc w:val="both"/>
        <w:rPr>
          <w:sz w:val="24"/>
        </w:rPr>
      </w:pPr>
      <w:r w:rsidRPr="00495DD3">
        <w:rPr>
          <w:sz w:val="24"/>
        </w:rPr>
        <w:t>Семейная медицина. Избранные лекции: руководство для врачей / ред. Кузнецова О.Ю., ФГОУ ВО Сев.-Зап. гос. мед</w:t>
      </w:r>
      <w:proofErr w:type="gramStart"/>
      <w:r w:rsidRPr="00495DD3">
        <w:rPr>
          <w:sz w:val="24"/>
        </w:rPr>
        <w:t>.</w:t>
      </w:r>
      <w:proofErr w:type="gramEnd"/>
      <w:r w:rsidRPr="00495DD3">
        <w:rPr>
          <w:sz w:val="24"/>
        </w:rPr>
        <w:t xml:space="preserve"> </w:t>
      </w:r>
      <w:proofErr w:type="gramStart"/>
      <w:r w:rsidRPr="00495DD3">
        <w:rPr>
          <w:sz w:val="24"/>
        </w:rPr>
        <w:t>у</w:t>
      </w:r>
      <w:proofErr w:type="gramEnd"/>
      <w:r w:rsidRPr="00495DD3">
        <w:rPr>
          <w:sz w:val="24"/>
        </w:rPr>
        <w:t>н-т им. И. И. Мечникова М-</w:t>
      </w:r>
      <w:proofErr w:type="spellStart"/>
      <w:r w:rsidRPr="00495DD3">
        <w:rPr>
          <w:sz w:val="24"/>
        </w:rPr>
        <w:t>ва</w:t>
      </w:r>
      <w:proofErr w:type="spellEnd"/>
      <w:r w:rsidRPr="00495DD3">
        <w:rPr>
          <w:sz w:val="24"/>
        </w:rPr>
        <w:t xml:space="preserve"> здравоохранения Рос. Федерации. - 2-изд. – СПб</w:t>
      </w:r>
      <w:proofErr w:type="gramStart"/>
      <w:r w:rsidRPr="00495DD3">
        <w:rPr>
          <w:sz w:val="24"/>
        </w:rPr>
        <w:t xml:space="preserve">.: </w:t>
      </w:r>
      <w:proofErr w:type="gramEnd"/>
      <w:r w:rsidRPr="00495DD3">
        <w:rPr>
          <w:sz w:val="24"/>
        </w:rPr>
        <w:t>ЭЛБИ-СПб, 2017. - 815 c.</w:t>
      </w:r>
    </w:p>
    <w:p w:rsidR="00561632" w:rsidRPr="00495DD3" w:rsidRDefault="00561632" w:rsidP="00582449">
      <w:pPr>
        <w:pStyle w:val="a3"/>
        <w:numPr>
          <w:ilvl w:val="0"/>
          <w:numId w:val="15"/>
        </w:numPr>
        <w:tabs>
          <w:tab w:val="left" w:pos="284"/>
        </w:tabs>
        <w:ind w:left="0" w:firstLine="0"/>
      </w:pPr>
      <w:r w:rsidRPr="00495DD3">
        <w:t>Судебная медицина [Электронный ресурс]</w:t>
      </w:r>
      <w:proofErr w:type="gramStart"/>
      <w:r w:rsidRPr="00495DD3">
        <w:t xml:space="preserve"> :</w:t>
      </w:r>
      <w:proofErr w:type="gramEnd"/>
      <w:r w:rsidRPr="00495DD3">
        <w:t xml:space="preserve"> учебник / под ред. Ю. И. </w:t>
      </w:r>
      <w:proofErr w:type="spellStart"/>
      <w:r w:rsidRPr="00495DD3">
        <w:t>Пиголкина</w:t>
      </w:r>
      <w:proofErr w:type="spellEnd"/>
      <w:r w:rsidRPr="00495DD3">
        <w:t xml:space="preserve">. - 3-е изд., </w:t>
      </w:r>
      <w:proofErr w:type="spellStart"/>
      <w:r w:rsidRPr="00495DD3">
        <w:t>перераб</w:t>
      </w:r>
      <w:proofErr w:type="spellEnd"/>
      <w:r w:rsidRPr="00495DD3">
        <w:t>. и доп. - М. : ГЭОТАР-Медиа, 2015. - http://www.studmedlib.ru/book</w:t>
      </w:r>
      <w:r w:rsidRPr="00495DD3">
        <w:rPr>
          <w:shd w:val="clear" w:color="auto" w:fill="F7F7F7"/>
        </w:rPr>
        <w:t>/ISBN9785970433409.html</w:t>
      </w:r>
    </w:p>
    <w:p w:rsidR="00765A03" w:rsidRPr="00495DD3" w:rsidRDefault="00765A03" w:rsidP="00582449">
      <w:pPr>
        <w:pStyle w:val="Style10"/>
        <w:numPr>
          <w:ilvl w:val="0"/>
          <w:numId w:val="15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95DD3">
        <w:rPr>
          <w:rFonts w:ascii="Times New Roman" w:hAnsi="Times New Roman" w:cs="Times New Roman"/>
          <w:bCs/>
          <w:sz w:val="24"/>
          <w:szCs w:val="24"/>
          <w:lang w:eastAsia="ru-RU"/>
        </w:rPr>
        <w:t>Сумин С.А., Долгина И.И. Анестезиология, реаниматология, интенсивная терапия. М.: ООО «Издательство «Медицинское информационное агентство», 2015. – 496 с., ил.</w:t>
      </w:r>
    </w:p>
    <w:p w:rsidR="00582449" w:rsidRDefault="00582449" w:rsidP="00582449">
      <w:pPr>
        <w:pStyle w:val="a3"/>
        <w:numPr>
          <w:ilvl w:val="0"/>
          <w:numId w:val="15"/>
        </w:numPr>
        <w:ind w:left="0" w:firstLine="0"/>
      </w:pPr>
      <w:r>
        <w:t xml:space="preserve">Философия. Метафизика познающего разума : учебник [для студентов, аспирантов, ординаторов, </w:t>
      </w:r>
      <w:proofErr w:type="spellStart"/>
      <w:r>
        <w:t>обуч</w:t>
      </w:r>
      <w:proofErr w:type="spellEnd"/>
      <w:r>
        <w:t xml:space="preserve">. в системе </w:t>
      </w:r>
      <w:proofErr w:type="spellStart"/>
      <w:r>
        <w:t>высш</w:t>
      </w:r>
      <w:proofErr w:type="spellEnd"/>
      <w:r>
        <w:t>. мед. образования, в области "Здравоохранение и медицинские науки"] / Ю. М. Хрусталев ; М-во здравоохранения</w:t>
      </w:r>
      <w:proofErr w:type="gramStart"/>
      <w:r>
        <w:t xml:space="preserve"> Р</w:t>
      </w:r>
      <w:proofErr w:type="gramEnd"/>
      <w:r>
        <w:t xml:space="preserve">ос. Федерации, ФГАОУ </w:t>
      </w:r>
      <w:proofErr w:type="spellStart"/>
      <w:r>
        <w:t>Перв</w:t>
      </w:r>
      <w:proofErr w:type="spellEnd"/>
      <w:r>
        <w:t xml:space="preserve">. </w:t>
      </w:r>
      <w:proofErr w:type="spellStart"/>
      <w:r>
        <w:t>Моск</w:t>
      </w:r>
      <w:proofErr w:type="spellEnd"/>
      <w:r>
        <w:t>. гос.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н-т им. И. И. Сеченова (</w:t>
      </w:r>
      <w:proofErr w:type="spellStart"/>
      <w:r>
        <w:t>Сеченовский</w:t>
      </w:r>
      <w:proofErr w:type="spellEnd"/>
      <w:r>
        <w:t xml:space="preserve"> Университет). - М.</w:t>
      </w:r>
      <w:proofErr w:type="gramStart"/>
      <w:r>
        <w:t xml:space="preserve"> :</w:t>
      </w:r>
      <w:proofErr w:type="gramEnd"/>
      <w:r>
        <w:t xml:space="preserve"> ГЭОТАР-Медиа, 2019. - 376 c. - </w:t>
      </w:r>
      <w:proofErr w:type="spellStart"/>
      <w:r>
        <w:t>Библиогр</w:t>
      </w:r>
      <w:proofErr w:type="spellEnd"/>
      <w:r>
        <w:t xml:space="preserve">.: с. 360. - </w:t>
      </w:r>
      <w:proofErr w:type="spellStart"/>
      <w:r>
        <w:t>Осн</w:t>
      </w:r>
      <w:proofErr w:type="spellEnd"/>
      <w:r>
        <w:t>. философ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ысли в понятиях и терминах: с. 361-376. - ISBN 978-5-9704-4749-9.</w:t>
      </w:r>
    </w:p>
    <w:p w:rsidR="00146626" w:rsidRPr="00F879E9" w:rsidRDefault="00540E33" w:rsidP="00582449">
      <w:pPr>
        <w:pStyle w:val="a3"/>
        <w:numPr>
          <w:ilvl w:val="0"/>
          <w:numId w:val="16"/>
        </w:numPr>
        <w:tabs>
          <w:tab w:val="left" w:pos="142"/>
          <w:tab w:val="left" w:pos="284"/>
        </w:tabs>
        <w:ind w:left="0" w:firstLine="0"/>
        <w:rPr>
          <w:color w:val="auto"/>
          <w:shd w:val="clear" w:color="auto" w:fill="F7F7F7"/>
        </w:rPr>
      </w:pPr>
      <w:r w:rsidRPr="00495DD3">
        <w:rPr>
          <w:color w:val="auto"/>
        </w:rPr>
        <w:t>Фтизиатрия [Электронный ресурс]</w:t>
      </w:r>
      <w:proofErr w:type="gramStart"/>
      <w:r w:rsidRPr="00495DD3">
        <w:rPr>
          <w:color w:val="auto"/>
        </w:rPr>
        <w:t xml:space="preserve"> :</w:t>
      </w:r>
      <w:proofErr w:type="gramEnd"/>
      <w:r w:rsidRPr="00495DD3">
        <w:rPr>
          <w:color w:val="auto"/>
        </w:rPr>
        <w:t xml:space="preserve"> учебник / </w:t>
      </w:r>
      <w:proofErr w:type="spellStart"/>
      <w:r w:rsidRPr="00495DD3">
        <w:rPr>
          <w:rStyle w:val="hilight"/>
          <w:iCs/>
          <w:color w:val="auto"/>
        </w:rPr>
        <w:t>Перельман</w:t>
      </w:r>
      <w:r w:rsidRPr="00495DD3">
        <w:rPr>
          <w:color w:val="auto"/>
        </w:rPr>
        <w:t>М.И</w:t>
      </w:r>
      <w:proofErr w:type="spellEnd"/>
      <w:r w:rsidRPr="00495DD3">
        <w:rPr>
          <w:color w:val="auto"/>
        </w:rPr>
        <w:t xml:space="preserve">., </w:t>
      </w:r>
      <w:proofErr w:type="spellStart"/>
      <w:r w:rsidRPr="00495DD3">
        <w:rPr>
          <w:color w:val="auto"/>
        </w:rPr>
        <w:t>Богадельникова</w:t>
      </w:r>
      <w:proofErr w:type="spellEnd"/>
      <w:r w:rsidRPr="00495DD3">
        <w:rPr>
          <w:color w:val="auto"/>
        </w:rPr>
        <w:t xml:space="preserve"> И.В. - 4-е изд., </w:t>
      </w:r>
      <w:proofErr w:type="spellStart"/>
      <w:r w:rsidRPr="00495DD3">
        <w:rPr>
          <w:color w:val="auto"/>
        </w:rPr>
        <w:t>перераб</w:t>
      </w:r>
      <w:proofErr w:type="spellEnd"/>
      <w:r w:rsidRPr="00495DD3">
        <w:rPr>
          <w:color w:val="auto"/>
        </w:rPr>
        <w:t>. и доп. - М. : ГЭОТАР-Медиа</w:t>
      </w:r>
      <w:r w:rsidRPr="00495DD3">
        <w:rPr>
          <w:color w:val="auto"/>
          <w:shd w:val="clear" w:color="auto" w:fill="F7F7F7"/>
        </w:rPr>
        <w:t xml:space="preserve">, 2013. </w:t>
      </w:r>
    </w:p>
    <w:p w:rsidR="00540E33" w:rsidRPr="00F879E9" w:rsidRDefault="00183AA5" w:rsidP="00582449">
      <w:pPr>
        <w:tabs>
          <w:tab w:val="left" w:pos="142"/>
          <w:tab w:val="left" w:pos="284"/>
        </w:tabs>
        <w:rPr>
          <w:color w:val="auto"/>
          <w:shd w:val="clear" w:color="auto" w:fill="F7F7F7"/>
        </w:rPr>
      </w:pPr>
      <w:hyperlink r:id="rId25" w:history="1">
        <w:r w:rsidR="00146626" w:rsidRPr="00495DD3">
          <w:rPr>
            <w:rStyle w:val="a5"/>
            <w:shd w:val="clear" w:color="auto" w:fill="F7F7F7"/>
            <w:lang w:val="en-US"/>
          </w:rPr>
          <w:t>http</w:t>
        </w:r>
        <w:r w:rsidR="00146626" w:rsidRPr="00F879E9">
          <w:rPr>
            <w:rStyle w:val="a5"/>
            <w:shd w:val="clear" w:color="auto" w:fill="F7F7F7"/>
          </w:rPr>
          <w:t>://</w:t>
        </w:r>
        <w:r w:rsidR="00146626" w:rsidRPr="00495DD3">
          <w:rPr>
            <w:rStyle w:val="a5"/>
            <w:shd w:val="clear" w:color="auto" w:fill="F7F7F7"/>
            <w:lang w:val="en-US"/>
          </w:rPr>
          <w:t>www</w:t>
        </w:r>
        <w:r w:rsidR="00146626" w:rsidRPr="00F879E9">
          <w:rPr>
            <w:rStyle w:val="a5"/>
            <w:shd w:val="clear" w:color="auto" w:fill="F7F7F7"/>
          </w:rPr>
          <w:t>.</w:t>
        </w:r>
        <w:proofErr w:type="spellStart"/>
        <w:r w:rsidR="00146626" w:rsidRPr="00495DD3">
          <w:rPr>
            <w:rStyle w:val="a5"/>
            <w:shd w:val="clear" w:color="auto" w:fill="F7F7F7"/>
            <w:lang w:val="en-US"/>
          </w:rPr>
          <w:t>studmedlib</w:t>
        </w:r>
        <w:proofErr w:type="spellEnd"/>
        <w:r w:rsidR="00146626" w:rsidRPr="00F879E9">
          <w:rPr>
            <w:rStyle w:val="a5"/>
            <w:shd w:val="clear" w:color="auto" w:fill="F7F7F7"/>
          </w:rPr>
          <w:t>.</w:t>
        </w:r>
        <w:proofErr w:type="spellStart"/>
        <w:r w:rsidR="00146626" w:rsidRPr="00495DD3">
          <w:rPr>
            <w:rStyle w:val="a5"/>
            <w:shd w:val="clear" w:color="auto" w:fill="F7F7F7"/>
            <w:lang w:val="en-US"/>
          </w:rPr>
          <w:t>ru</w:t>
        </w:r>
        <w:proofErr w:type="spellEnd"/>
        <w:r w:rsidR="00146626" w:rsidRPr="00F879E9">
          <w:rPr>
            <w:rStyle w:val="a5"/>
            <w:shd w:val="clear" w:color="auto" w:fill="F7F7F7"/>
          </w:rPr>
          <w:t>/</w:t>
        </w:r>
        <w:r w:rsidR="00146626" w:rsidRPr="00495DD3">
          <w:rPr>
            <w:rStyle w:val="a5"/>
            <w:shd w:val="clear" w:color="auto" w:fill="F7F7F7"/>
            <w:lang w:val="en-US"/>
          </w:rPr>
          <w:t>book</w:t>
        </w:r>
        <w:r w:rsidR="00146626" w:rsidRPr="00F879E9">
          <w:rPr>
            <w:rStyle w:val="a5"/>
            <w:shd w:val="clear" w:color="auto" w:fill="F7F7F7"/>
          </w:rPr>
          <w:t>/</w:t>
        </w:r>
        <w:r w:rsidR="00146626" w:rsidRPr="00495DD3">
          <w:rPr>
            <w:rStyle w:val="a5"/>
            <w:shd w:val="clear" w:color="auto" w:fill="F7F7F7"/>
            <w:lang w:val="en-US"/>
          </w:rPr>
          <w:t>ISBN</w:t>
        </w:r>
        <w:r w:rsidR="00146626" w:rsidRPr="00F879E9">
          <w:rPr>
            <w:rStyle w:val="a5"/>
            <w:shd w:val="clear" w:color="auto" w:fill="F7F7F7"/>
          </w:rPr>
          <w:t>9785970424933.</w:t>
        </w:r>
        <w:proofErr w:type="spellStart"/>
        <w:r w:rsidR="00146626" w:rsidRPr="00495DD3">
          <w:rPr>
            <w:rStyle w:val="a5"/>
            <w:shd w:val="clear" w:color="auto" w:fill="F7F7F7"/>
            <w:lang w:val="en-US"/>
          </w:rPr>
          <w:t>ht</w:t>
        </w:r>
        <w:proofErr w:type="spellEnd"/>
      </w:hyperlink>
    </w:p>
    <w:p w:rsidR="00146626" w:rsidRPr="00F879E9" w:rsidRDefault="00540E33" w:rsidP="00582449">
      <w:pPr>
        <w:pStyle w:val="Style10"/>
        <w:numPr>
          <w:ilvl w:val="0"/>
          <w:numId w:val="16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495DD3">
        <w:rPr>
          <w:rStyle w:val="hilight"/>
          <w:rFonts w:ascii="Times New Roman" w:hAnsi="Times New Roman" w:cs="Times New Roman"/>
          <w:iCs/>
          <w:sz w:val="24"/>
          <w:szCs w:val="24"/>
        </w:rPr>
        <w:t>Хирургические</w:t>
      </w:r>
      <w:r w:rsidRPr="00495DD3">
        <w:rPr>
          <w:rFonts w:ascii="Times New Roman" w:hAnsi="Times New Roman" w:cs="Times New Roman"/>
          <w:sz w:val="24"/>
          <w:szCs w:val="24"/>
        </w:rPr>
        <w:t> </w:t>
      </w:r>
      <w:r w:rsidRPr="00495DD3">
        <w:rPr>
          <w:rStyle w:val="hilight"/>
          <w:rFonts w:ascii="Times New Roman" w:hAnsi="Times New Roman" w:cs="Times New Roman"/>
          <w:iCs/>
          <w:sz w:val="24"/>
          <w:szCs w:val="24"/>
        </w:rPr>
        <w:t>болезни</w:t>
      </w:r>
      <w:r w:rsidRPr="00495DD3">
        <w:rPr>
          <w:rFonts w:ascii="Times New Roman" w:hAnsi="Times New Roman" w:cs="Times New Roman"/>
          <w:sz w:val="24"/>
          <w:szCs w:val="24"/>
          <w:shd w:val="clear" w:color="auto" w:fill="F7F7F7"/>
        </w:rPr>
        <w:t> [</w:t>
      </w:r>
      <w:r w:rsidRPr="00495DD3">
        <w:rPr>
          <w:rFonts w:ascii="Times New Roman" w:hAnsi="Times New Roman" w:cs="Times New Roman"/>
          <w:sz w:val="24"/>
          <w:szCs w:val="24"/>
        </w:rPr>
        <w:t>Электронный ресурс]</w:t>
      </w:r>
      <w:proofErr w:type="gramStart"/>
      <w:r w:rsidRPr="00495D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5DD3">
        <w:rPr>
          <w:rFonts w:ascii="Times New Roman" w:hAnsi="Times New Roman" w:cs="Times New Roman"/>
          <w:sz w:val="24"/>
          <w:szCs w:val="24"/>
        </w:rPr>
        <w:t xml:space="preserve"> учебник / под ред. М. И. Кузина. - 4-е изд., </w:t>
      </w:r>
      <w:proofErr w:type="spellStart"/>
      <w:r w:rsidRPr="00495DD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95DD3">
        <w:rPr>
          <w:rFonts w:ascii="Times New Roman" w:hAnsi="Times New Roman" w:cs="Times New Roman"/>
          <w:sz w:val="24"/>
          <w:szCs w:val="24"/>
        </w:rPr>
        <w:t>. и доп. - М. : ГЭОТАР</w:t>
      </w:r>
      <w:r w:rsidRPr="00495DD3">
        <w:rPr>
          <w:rFonts w:ascii="Times New Roman" w:hAnsi="Times New Roman" w:cs="Times New Roman"/>
          <w:sz w:val="24"/>
          <w:szCs w:val="24"/>
          <w:shd w:val="clear" w:color="auto" w:fill="F7F7F7"/>
        </w:rPr>
        <w:t>-Медиа, 2014.</w:t>
      </w:r>
    </w:p>
    <w:p w:rsidR="00540E33" w:rsidRPr="00F879E9" w:rsidRDefault="00183AA5" w:rsidP="00582449">
      <w:pPr>
        <w:pStyle w:val="Style10"/>
        <w:shd w:val="clear" w:color="auto" w:fill="auto"/>
        <w:tabs>
          <w:tab w:val="left" w:pos="142"/>
          <w:tab w:val="left" w:pos="28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hyperlink r:id="rId26" w:history="1">
        <w:r w:rsidR="00146626" w:rsidRPr="00495DD3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http</w:t>
        </w:r>
        <w:r w:rsidR="00146626" w:rsidRPr="00F879E9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</w:rPr>
          <w:t>://</w:t>
        </w:r>
        <w:r w:rsidR="00146626" w:rsidRPr="00495DD3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www</w:t>
        </w:r>
        <w:r w:rsidR="00146626" w:rsidRPr="00F879E9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</w:rPr>
          <w:t>.</w:t>
        </w:r>
        <w:proofErr w:type="spellStart"/>
        <w:r w:rsidR="00146626" w:rsidRPr="00495DD3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studmedlib</w:t>
        </w:r>
        <w:proofErr w:type="spellEnd"/>
        <w:r w:rsidR="00146626" w:rsidRPr="00F879E9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</w:rPr>
          <w:t>.</w:t>
        </w:r>
        <w:proofErr w:type="spellStart"/>
        <w:r w:rsidR="00146626" w:rsidRPr="00495DD3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ru</w:t>
        </w:r>
        <w:proofErr w:type="spellEnd"/>
        <w:r w:rsidR="00146626" w:rsidRPr="00F879E9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</w:rPr>
          <w:t>/</w:t>
        </w:r>
        <w:r w:rsidR="00146626" w:rsidRPr="00495DD3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book</w:t>
        </w:r>
        <w:r w:rsidR="00146626" w:rsidRPr="00F879E9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</w:rPr>
          <w:t>/</w:t>
        </w:r>
        <w:r w:rsidR="00146626" w:rsidRPr="00495DD3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ISBN</w:t>
        </w:r>
        <w:r w:rsidR="00146626" w:rsidRPr="00F879E9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</w:rPr>
          <w:t>9785970433713.</w:t>
        </w:r>
        <w:r w:rsidR="00146626" w:rsidRPr="00495DD3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html</w:t>
        </w:r>
      </w:hyperlink>
    </w:p>
    <w:p w:rsidR="00582449" w:rsidRDefault="00582449" w:rsidP="00582449">
      <w:pPr>
        <w:pStyle w:val="a3"/>
        <w:numPr>
          <w:ilvl w:val="0"/>
          <w:numId w:val="16"/>
        </w:numPr>
        <w:ind w:left="0" w:firstLine="0"/>
      </w:pPr>
      <w:r>
        <w:t>Электрокардиография : [учеб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студентов, </w:t>
      </w:r>
      <w:proofErr w:type="spellStart"/>
      <w:r>
        <w:t>обуч</w:t>
      </w:r>
      <w:proofErr w:type="spellEnd"/>
      <w:r>
        <w:t xml:space="preserve">. по направлению подготовки "Лечебное дело" / В. В. Мурашко, А. В. </w:t>
      </w:r>
      <w:proofErr w:type="spellStart"/>
      <w:r>
        <w:t>Струтынский</w:t>
      </w:r>
      <w:proofErr w:type="spellEnd"/>
      <w:r>
        <w:t xml:space="preserve">. - 14-е изд., </w:t>
      </w:r>
      <w:proofErr w:type="spellStart"/>
      <w:r>
        <w:t>прераб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МЕДпресс-информ</w:t>
      </w:r>
      <w:proofErr w:type="spellEnd"/>
      <w:r>
        <w:t xml:space="preserve">, 2017. - 360 c. : рис. - </w:t>
      </w:r>
      <w:proofErr w:type="spellStart"/>
      <w:r>
        <w:t>Библиогр</w:t>
      </w:r>
      <w:proofErr w:type="spellEnd"/>
      <w:r>
        <w:t>.: с. 360. - ISBN 978-5-00030-460-0.</w:t>
      </w:r>
    </w:p>
    <w:p w:rsidR="00146626" w:rsidRPr="00F879E9" w:rsidRDefault="00540E33" w:rsidP="00582449">
      <w:pPr>
        <w:pStyle w:val="a3"/>
        <w:widowControl/>
        <w:numPr>
          <w:ilvl w:val="0"/>
          <w:numId w:val="16"/>
        </w:numPr>
        <w:tabs>
          <w:tab w:val="left" w:pos="142"/>
          <w:tab w:val="left" w:pos="284"/>
        </w:tabs>
        <w:ind w:left="0" w:firstLine="0"/>
        <w:rPr>
          <w:color w:val="auto"/>
          <w:lang w:bidi="ar-SA"/>
        </w:rPr>
      </w:pPr>
      <w:r w:rsidRPr="00495DD3">
        <w:rPr>
          <w:color w:val="auto"/>
          <w:lang w:bidi="ar-SA"/>
        </w:rPr>
        <w:t>Эндокринология [Электронный ресурс]</w:t>
      </w:r>
      <w:proofErr w:type="gramStart"/>
      <w:r w:rsidRPr="00495DD3">
        <w:rPr>
          <w:color w:val="auto"/>
          <w:lang w:bidi="ar-SA"/>
        </w:rPr>
        <w:t xml:space="preserve"> :</w:t>
      </w:r>
      <w:proofErr w:type="gramEnd"/>
      <w:r w:rsidRPr="00495DD3">
        <w:rPr>
          <w:color w:val="auto"/>
          <w:lang w:bidi="ar-SA"/>
        </w:rPr>
        <w:t xml:space="preserve"> учебник / И.И. </w:t>
      </w:r>
      <w:r w:rsidRPr="00495DD3">
        <w:rPr>
          <w:iCs/>
          <w:color w:val="auto"/>
          <w:shd w:val="clear" w:color="auto" w:fill="DDF5EE"/>
          <w:lang w:bidi="ar-SA"/>
        </w:rPr>
        <w:t>Дедов</w:t>
      </w:r>
      <w:r w:rsidRPr="00495DD3">
        <w:rPr>
          <w:color w:val="auto"/>
          <w:lang w:bidi="ar-SA"/>
        </w:rPr>
        <w:t xml:space="preserve">, Г.А. Мельниченко, В.Ф. Фадеев - 2-е изд., </w:t>
      </w:r>
      <w:proofErr w:type="spellStart"/>
      <w:r w:rsidRPr="00495DD3">
        <w:rPr>
          <w:color w:val="auto"/>
          <w:lang w:bidi="ar-SA"/>
        </w:rPr>
        <w:t>перераб</w:t>
      </w:r>
      <w:proofErr w:type="spellEnd"/>
      <w:r w:rsidRPr="00495DD3">
        <w:rPr>
          <w:color w:val="auto"/>
          <w:lang w:bidi="ar-SA"/>
        </w:rPr>
        <w:t xml:space="preserve">. и доп. - М. : ГЭОТАР-Медиа, 2013. </w:t>
      </w:r>
    </w:p>
    <w:p w:rsidR="00540E33" w:rsidRDefault="00183AA5" w:rsidP="003D2672">
      <w:pPr>
        <w:widowControl/>
        <w:tabs>
          <w:tab w:val="left" w:pos="142"/>
          <w:tab w:val="left" w:pos="284"/>
        </w:tabs>
        <w:rPr>
          <w:rStyle w:val="a5"/>
          <w:lang w:bidi="ar-SA"/>
        </w:rPr>
      </w:pPr>
      <w:hyperlink r:id="rId27" w:history="1">
        <w:r w:rsidR="00146626" w:rsidRPr="00495DD3">
          <w:rPr>
            <w:rStyle w:val="a5"/>
            <w:lang w:val="en-US" w:bidi="ar-SA"/>
          </w:rPr>
          <w:t>http</w:t>
        </w:r>
        <w:r w:rsidR="00146626" w:rsidRPr="00F879E9">
          <w:rPr>
            <w:rStyle w:val="a5"/>
            <w:lang w:bidi="ar-SA"/>
          </w:rPr>
          <w:t>://</w:t>
        </w:r>
        <w:r w:rsidR="00146626" w:rsidRPr="00495DD3">
          <w:rPr>
            <w:rStyle w:val="a5"/>
            <w:lang w:val="en-US" w:bidi="ar-SA"/>
          </w:rPr>
          <w:t>www</w:t>
        </w:r>
        <w:r w:rsidR="00146626" w:rsidRPr="00F879E9">
          <w:rPr>
            <w:rStyle w:val="a5"/>
            <w:lang w:bidi="ar-SA"/>
          </w:rPr>
          <w:t>.</w:t>
        </w:r>
        <w:proofErr w:type="spellStart"/>
        <w:r w:rsidR="00146626" w:rsidRPr="00495DD3">
          <w:rPr>
            <w:rStyle w:val="a5"/>
            <w:lang w:val="en-US" w:bidi="ar-SA"/>
          </w:rPr>
          <w:t>studmedlib</w:t>
        </w:r>
        <w:proofErr w:type="spellEnd"/>
        <w:r w:rsidR="00146626" w:rsidRPr="00F879E9">
          <w:rPr>
            <w:rStyle w:val="a5"/>
            <w:lang w:bidi="ar-SA"/>
          </w:rPr>
          <w:t>.</w:t>
        </w:r>
        <w:proofErr w:type="spellStart"/>
        <w:r w:rsidR="00146626" w:rsidRPr="00495DD3">
          <w:rPr>
            <w:rStyle w:val="a5"/>
            <w:lang w:val="en-US" w:bidi="ar-SA"/>
          </w:rPr>
          <w:t>ru</w:t>
        </w:r>
        <w:proofErr w:type="spellEnd"/>
        <w:r w:rsidR="00146626" w:rsidRPr="00F879E9">
          <w:rPr>
            <w:rStyle w:val="a5"/>
            <w:lang w:bidi="ar-SA"/>
          </w:rPr>
          <w:t>/</w:t>
        </w:r>
        <w:r w:rsidR="00146626" w:rsidRPr="00495DD3">
          <w:rPr>
            <w:rStyle w:val="a5"/>
            <w:lang w:val="en-US" w:bidi="ar-SA"/>
          </w:rPr>
          <w:t>book</w:t>
        </w:r>
        <w:r w:rsidR="00146626" w:rsidRPr="00F879E9">
          <w:rPr>
            <w:rStyle w:val="a5"/>
            <w:lang w:bidi="ar-SA"/>
          </w:rPr>
          <w:t>/</w:t>
        </w:r>
        <w:r w:rsidR="00146626" w:rsidRPr="00495DD3">
          <w:rPr>
            <w:rStyle w:val="a5"/>
            <w:lang w:val="en-US" w:bidi="ar-SA"/>
          </w:rPr>
          <w:t>ISBN</w:t>
        </w:r>
        <w:r w:rsidR="00146626" w:rsidRPr="00F879E9">
          <w:rPr>
            <w:rStyle w:val="a5"/>
            <w:lang w:bidi="ar-SA"/>
          </w:rPr>
          <w:t>9785970425351.</w:t>
        </w:r>
        <w:r w:rsidR="00146626" w:rsidRPr="00495DD3">
          <w:rPr>
            <w:rStyle w:val="a5"/>
            <w:lang w:val="en-US" w:bidi="ar-SA"/>
          </w:rPr>
          <w:t>html</w:t>
        </w:r>
      </w:hyperlink>
    </w:p>
    <w:p w:rsidR="008A5434" w:rsidRPr="008A5434" w:rsidRDefault="008A5434" w:rsidP="003D2672">
      <w:pPr>
        <w:widowControl/>
        <w:tabs>
          <w:tab w:val="left" w:pos="142"/>
          <w:tab w:val="left" w:pos="284"/>
        </w:tabs>
        <w:rPr>
          <w:color w:val="auto"/>
          <w:lang w:bidi="ar-SA"/>
        </w:rPr>
      </w:pPr>
    </w:p>
    <w:p w:rsidR="00483F90" w:rsidRPr="00B404C9" w:rsidRDefault="00483F90" w:rsidP="003D2672">
      <w:pPr>
        <w:widowControl/>
        <w:ind w:firstLine="567"/>
        <w:rPr>
          <w:b/>
          <w:color w:val="auto"/>
          <w:lang w:bidi="ar-SA"/>
        </w:rPr>
      </w:pPr>
    </w:p>
    <w:p w:rsidR="00483F90" w:rsidRPr="00B404C9" w:rsidRDefault="000A6936" w:rsidP="003D2672">
      <w:pPr>
        <w:widowControl/>
        <w:rPr>
          <w:b/>
          <w:color w:val="auto"/>
          <w:lang w:bidi="ar-SA"/>
        </w:rPr>
      </w:pPr>
      <w:r w:rsidRPr="00B404C9">
        <w:rPr>
          <w:b/>
          <w:color w:val="auto"/>
          <w:lang w:bidi="ar-SA"/>
        </w:rPr>
        <w:t>10</w:t>
      </w:r>
      <w:r w:rsidR="00483F90" w:rsidRPr="00B404C9">
        <w:rPr>
          <w:b/>
          <w:color w:val="auto"/>
          <w:lang w:bidi="ar-SA"/>
        </w:rPr>
        <w:t>. Базы данных, информационно-справочные и поисковые системы:</w:t>
      </w:r>
    </w:p>
    <w:p w:rsidR="00203F97" w:rsidRPr="00B404C9" w:rsidRDefault="00203F97" w:rsidP="008A5434">
      <w:pPr>
        <w:pStyle w:val="a3"/>
        <w:numPr>
          <w:ilvl w:val="0"/>
          <w:numId w:val="26"/>
        </w:numPr>
        <w:rPr>
          <w:color w:val="auto"/>
          <w:lang w:eastAsia="en-US"/>
        </w:rPr>
      </w:pPr>
      <w:r w:rsidRPr="00B404C9">
        <w:rPr>
          <w:color w:val="auto"/>
        </w:rPr>
        <w:t>ЭБС «Консультант студента» Контракт № 226/2019-ЭА от 23.05.2019г.</w:t>
      </w:r>
    </w:p>
    <w:p w:rsidR="00203F97" w:rsidRPr="00B404C9" w:rsidRDefault="00203F97" w:rsidP="008A5434">
      <w:pPr>
        <w:pStyle w:val="a3"/>
        <w:numPr>
          <w:ilvl w:val="0"/>
          <w:numId w:val="26"/>
        </w:numPr>
        <w:rPr>
          <w:color w:val="auto"/>
        </w:rPr>
      </w:pPr>
      <w:r w:rsidRPr="00B404C9">
        <w:rPr>
          <w:color w:val="auto"/>
        </w:rPr>
        <w:t>ЭМБ «Консультант врача» Контракт № 225/2019-ЭА от 23.05.2019г.</w:t>
      </w:r>
    </w:p>
    <w:p w:rsidR="00203F97" w:rsidRPr="00B404C9" w:rsidRDefault="00203F97" w:rsidP="008A5434">
      <w:pPr>
        <w:pStyle w:val="a3"/>
        <w:numPr>
          <w:ilvl w:val="0"/>
          <w:numId w:val="26"/>
        </w:numPr>
        <w:rPr>
          <w:color w:val="auto"/>
        </w:rPr>
      </w:pPr>
      <w:r w:rsidRPr="00B404C9">
        <w:rPr>
          <w:color w:val="auto"/>
        </w:rPr>
        <w:t>ЭБС «</w:t>
      </w:r>
      <w:proofErr w:type="spellStart"/>
      <w:r w:rsidRPr="00B404C9">
        <w:rPr>
          <w:color w:val="auto"/>
        </w:rPr>
        <w:t>Айбукс</w:t>
      </w:r>
      <w:proofErr w:type="gramStart"/>
      <w:r w:rsidRPr="00B404C9">
        <w:rPr>
          <w:color w:val="auto"/>
        </w:rPr>
        <w:t>.р</w:t>
      </w:r>
      <w:proofErr w:type="gramEnd"/>
      <w:r w:rsidRPr="00B404C9">
        <w:rPr>
          <w:color w:val="auto"/>
        </w:rPr>
        <w:t>у</w:t>
      </w:r>
      <w:proofErr w:type="spellEnd"/>
      <w:r w:rsidRPr="00B404C9">
        <w:rPr>
          <w:color w:val="auto"/>
        </w:rPr>
        <w:t>/ibooks.ru» Контракт № 12/2019-ЗК от .07.2019г.</w:t>
      </w:r>
    </w:p>
    <w:p w:rsidR="00203F97" w:rsidRPr="00B404C9" w:rsidRDefault="00203F97" w:rsidP="008A5434">
      <w:pPr>
        <w:pStyle w:val="a3"/>
        <w:numPr>
          <w:ilvl w:val="0"/>
          <w:numId w:val="26"/>
        </w:numPr>
        <w:rPr>
          <w:color w:val="auto"/>
        </w:rPr>
      </w:pPr>
      <w:r w:rsidRPr="00B404C9">
        <w:rPr>
          <w:color w:val="auto"/>
        </w:rPr>
        <w:lastRenderedPageBreak/>
        <w:t>«</w:t>
      </w:r>
      <w:proofErr w:type="spellStart"/>
      <w:r w:rsidRPr="00B404C9">
        <w:rPr>
          <w:color w:val="auto"/>
        </w:rPr>
        <w:t>IPRBooks</w:t>
      </w:r>
      <w:proofErr w:type="spellEnd"/>
      <w:r w:rsidRPr="00B404C9">
        <w:rPr>
          <w:color w:val="auto"/>
        </w:rPr>
        <w:t>»-</w:t>
      </w:r>
      <w:proofErr w:type="spellStart"/>
      <w:r w:rsidRPr="00B404C9">
        <w:rPr>
          <w:color w:val="auto"/>
        </w:rPr>
        <w:t>Библиокомплектатор</w:t>
      </w:r>
      <w:proofErr w:type="spellEnd"/>
      <w:r w:rsidRPr="00B404C9">
        <w:rPr>
          <w:color w:val="auto"/>
        </w:rPr>
        <w:t xml:space="preserve"> Контракт № 11/2019-ЗК от .07.2019г.</w:t>
      </w:r>
    </w:p>
    <w:p w:rsidR="00203F97" w:rsidRPr="00B404C9" w:rsidRDefault="00203F97" w:rsidP="008A5434">
      <w:pPr>
        <w:pStyle w:val="a3"/>
        <w:numPr>
          <w:ilvl w:val="0"/>
          <w:numId w:val="26"/>
        </w:numPr>
        <w:rPr>
          <w:color w:val="auto"/>
        </w:rPr>
      </w:pPr>
      <w:r w:rsidRPr="00B404C9">
        <w:rPr>
          <w:color w:val="auto"/>
        </w:rPr>
        <w:t>Электронно-библиотечная система «</w:t>
      </w:r>
      <w:proofErr w:type="spellStart"/>
      <w:r w:rsidRPr="00B404C9">
        <w:rPr>
          <w:color w:val="auto"/>
        </w:rPr>
        <w:t>Букап</w:t>
      </w:r>
      <w:proofErr w:type="spellEnd"/>
      <w:r w:rsidRPr="00B404C9">
        <w:rPr>
          <w:color w:val="auto"/>
        </w:rPr>
        <w:t>» Контракт № 10/2019-ЗК от .07.2019г.</w:t>
      </w:r>
    </w:p>
    <w:p w:rsidR="00203F97" w:rsidRPr="00B404C9" w:rsidRDefault="00203F97" w:rsidP="008A5434">
      <w:pPr>
        <w:pStyle w:val="a3"/>
        <w:numPr>
          <w:ilvl w:val="0"/>
          <w:numId w:val="26"/>
        </w:numPr>
        <w:rPr>
          <w:color w:val="auto"/>
        </w:rPr>
      </w:pPr>
      <w:r w:rsidRPr="00B404C9">
        <w:rPr>
          <w:color w:val="auto"/>
        </w:rPr>
        <w:t>ЭБС «Издательство Лань» Контракт № 374/2019-ЭА от 15.07.2019г.</w:t>
      </w:r>
    </w:p>
    <w:p w:rsidR="00483F90" w:rsidRPr="00495DD3" w:rsidRDefault="00483F90" w:rsidP="003D2672">
      <w:pPr>
        <w:rPr>
          <w:color w:val="auto"/>
        </w:rPr>
      </w:pPr>
    </w:p>
    <w:p w:rsidR="00483F90" w:rsidRPr="00495DD3" w:rsidRDefault="00B35574" w:rsidP="003D2672">
      <w:pPr>
        <w:tabs>
          <w:tab w:val="left" w:pos="2268"/>
          <w:tab w:val="left" w:pos="3261"/>
        </w:tabs>
        <w:outlineLvl w:val="1"/>
        <w:rPr>
          <w:rFonts w:eastAsia="Calibri"/>
          <w:b/>
          <w:bCs/>
          <w:color w:val="auto"/>
          <w:lang w:eastAsia="en-US" w:bidi="ar-SA"/>
        </w:rPr>
      </w:pPr>
      <w:r>
        <w:rPr>
          <w:rFonts w:eastAsia="Calibri"/>
          <w:b/>
          <w:bCs/>
          <w:color w:val="auto"/>
          <w:lang w:eastAsia="en-US" w:bidi="ar-SA"/>
        </w:rPr>
        <w:t>1</w:t>
      </w:r>
      <w:r w:rsidR="000A6936">
        <w:rPr>
          <w:rFonts w:eastAsia="Calibri"/>
          <w:b/>
          <w:bCs/>
          <w:color w:val="auto"/>
          <w:lang w:eastAsia="en-US" w:bidi="ar-SA"/>
        </w:rPr>
        <w:t>1</w:t>
      </w:r>
      <w:r w:rsidR="00483F90" w:rsidRPr="00495DD3">
        <w:rPr>
          <w:rFonts w:eastAsia="Calibri"/>
          <w:b/>
          <w:bCs/>
          <w:color w:val="auto"/>
          <w:lang w:eastAsia="en-US" w:bidi="ar-SA"/>
        </w:rPr>
        <w:t>. Порядок подачи и рассмотрения апелляций</w:t>
      </w:r>
    </w:p>
    <w:p w:rsidR="00483F90" w:rsidRPr="00495DD3" w:rsidRDefault="00483F90" w:rsidP="003D2672">
      <w:pPr>
        <w:autoSpaceDE w:val="0"/>
        <w:autoSpaceDN w:val="0"/>
        <w:ind w:firstLine="567"/>
        <w:jc w:val="both"/>
      </w:pPr>
      <w:r w:rsidRPr="00495DD3">
        <w:t xml:space="preserve">По результатам государственных аттестационных испытаний </w:t>
      </w:r>
      <w:proofErr w:type="gramStart"/>
      <w:r w:rsidRPr="00495DD3">
        <w:t>обучающийся</w:t>
      </w:r>
      <w:proofErr w:type="gramEnd"/>
      <w:r w:rsidRPr="00495DD3">
        <w:t xml:space="preserve"> имеет право на апелляцию.</w:t>
      </w:r>
    </w:p>
    <w:p w:rsidR="00483F90" w:rsidRPr="00495DD3" w:rsidRDefault="00483F90" w:rsidP="003D2672">
      <w:pPr>
        <w:autoSpaceDE w:val="0"/>
        <w:autoSpaceDN w:val="0"/>
        <w:ind w:firstLine="567"/>
        <w:jc w:val="both"/>
        <w:rPr>
          <w:color w:val="auto"/>
          <w:lang w:bidi="ar-SA"/>
        </w:rPr>
      </w:pPr>
      <w:proofErr w:type="gramStart"/>
      <w:r w:rsidRPr="00495DD3">
        <w:rPr>
          <w:color w:val="auto"/>
          <w:lang w:bidi="ar-SA"/>
        </w:rPr>
        <w:t>Обучающийся</w:t>
      </w:r>
      <w:proofErr w:type="gramEnd"/>
      <w:r w:rsidRPr="00495DD3">
        <w:rPr>
          <w:color w:val="auto"/>
          <w:lang w:bidi="ar-SA"/>
        </w:rPr>
        <w:t xml:space="preserve"> имеет право подать в апелляционную комиссию письменную апелляцию о нарушении, по его мнению, установленной процедуры проведения государственного аттестационного испытания и (или) несогласии с результатами государственного экзамена.</w:t>
      </w:r>
    </w:p>
    <w:p w:rsidR="00483F90" w:rsidRPr="00495DD3" w:rsidRDefault="00483F90" w:rsidP="003D2672">
      <w:pPr>
        <w:autoSpaceDE w:val="0"/>
        <w:autoSpaceDN w:val="0"/>
        <w:ind w:firstLine="567"/>
        <w:jc w:val="both"/>
        <w:rPr>
          <w:color w:val="auto"/>
          <w:lang w:bidi="ar-SA"/>
        </w:rPr>
      </w:pPr>
      <w:r w:rsidRPr="00495DD3">
        <w:rPr>
          <w:color w:val="auto"/>
          <w:lang w:bidi="ar-SA"/>
        </w:rPr>
        <w:t xml:space="preserve">Апелляция подается лично </w:t>
      </w:r>
      <w:proofErr w:type="gramStart"/>
      <w:r w:rsidRPr="00495DD3">
        <w:rPr>
          <w:color w:val="auto"/>
          <w:lang w:bidi="ar-SA"/>
        </w:rPr>
        <w:t>обучающимся</w:t>
      </w:r>
      <w:proofErr w:type="gramEnd"/>
      <w:r w:rsidRPr="00495DD3">
        <w:rPr>
          <w:color w:val="auto"/>
          <w:lang w:bidi="ar-SA"/>
        </w:rPr>
        <w:t xml:space="preserve"> в апелляционную комиссию не позднее следующего рабочего дня после объявления результатов государственного аттестационного испытания.</w:t>
      </w:r>
    </w:p>
    <w:p w:rsidR="00483F90" w:rsidRPr="00495DD3" w:rsidRDefault="00483F90" w:rsidP="003D2672">
      <w:pPr>
        <w:autoSpaceDE w:val="0"/>
        <w:autoSpaceDN w:val="0"/>
        <w:ind w:firstLine="567"/>
        <w:jc w:val="both"/>
        <w:rPr>
          <w:color w:val="auto"/>
          <w:lang w:bidi="ar-SA"/>
        </w:rPr>
      </w:pPr>
      <w:proofErr w:type="gramStart"/>
      <w:r w:rsidRPr="00495DD3">
        <w:rPr>
          <w:color w:val="auto"/>
          <w:lang w:bidi="ar-SA"/>
        </w:rPr>
        <w:t>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комиссии,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испытания, а также письменные ответы обучающегося (при их наличии) (для рассмотрения апелляции по проведению государственного экзамена) либо выпускную квалификационную работу, отзыв и рецензию (рецензии) (для рассмотрения апелляции по проведению защиты выпускной</w:t>
      </w:r>
      <w:proofErr w:type="gramEnd"/>
      <w:r w:rsidRPr="00495DD3">
        <w:rPr>
          <w:color w:val="auto"/>
          <w:lang w:bidi="ar-SA"/>
        </w:rPr>
        <w:t xml:space="preserve"> квалификационной работы).</w:t>
      </w:r>
    </w:p>
    <w:p w:rsidR="00483F90" w:rsidRPr="00495DD3" w:rsidRDefault="00483F90" w:rsidP="003D2672">
      <w:pPr>
        <w:autoSpaceDE w:val="0"/>
        <w:autoSpaceDN w:val="0"/>
        <w:ind w:firstLine="567"/>
        <w:jc w:val="both"/>
        <w:rPr>
          <w:color w:val="auto"/>
          <w:lang w:bidi="ar-SA"/>
        </w:rPr>
      </w:pPr>
      <w:r w:rsidRPr="00495DD3">
        <w:rPr>
          <w:color w:val="auto"/>
          <w:lang w:bidi="ar-SA"/>
        </w:rPr>
        <w:t>Апелляция не позднее 2 рабочих дней со дня ее подачи рассматривается на заседании апелляционной комиссии, на которое приглашаются председатель государственной экзаменационной комиссии и обучающийся, подавший апелляцию. Заседание апелляционной комиссии может проводиться в отсутствие обучающегося, подавшего апелляцию, в случае его неявки на заседание апелляционной комиссии.</w:t>
      </w:r>
    </w:p>
    <w:p w:rsidR="00483F90" w:rsidRPr="00495DD3" w:rsidRDefault="00483F90" w:rsidP="003D2672">
      <w:pPr>
        <w:autoSpaceDE w:val="0"/>
        <w:autoSpaceDN w:val="0"/>
        <w:ind w:firstLine="567"/>
        <w:jc w:val="both"/>
        <w:rPr>
          <w:color w:val="auto"/>
          <w:lang w:bidi="ar-SA"/>
        </w:rPr>
      </w:pPr>
      <w:r w:rsidRPr="00495DD3">
        <w:rPr>
          <w:color w:val="auto"/>
          <w:lang w:bidi="ar-SA"/>
        </w:rPr>
        <w:t>Решение апелляционной комиссии доводится до сведения обучающегося, подавшего апелляцию, в течение 3 рабочих дней со дня заседания апелляционной комиссии. Факт ознакомления обучающегося, подавшего апелляцию, с решением апелляционной комиссии удостоверяется подписью обучающегося.</w:t>
      </w:r>
    </w:p>
    <w:p w:rsidR="00483F90" w:rsidRPr="00495DD3" w:rsidRDefault="00483F90" w:rsidP="003D2672">
      <w:pPr>
        <w:autoSpaceDE w:val="0"/>
        <w:autoSpaceDN w:val="0"/>
        <w:ind w:firstLine="567"/>
        <w:jc w:val="both"/>
        <w:rPr>
          <w:color w:val="auto"/>
          <w:lang w:bidi="ar-SA"/>
        </w:rPr>
      </w:pPr>
      <w:r w:rsidRPr="00495DD3">
        <w:rPr>
          <w:color w:val="auto"/>
          <w:lang w:bidi="ar-SA"/>
        </w:rPr>
        <w:t>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решений:</w:t>
      </w:r>
    </w:p>
    <w:p w:rsidR="00483F90" w:rsidRPr="00B35574" w:rsidRDefault="00483F90" w:rsidP="00B35574">
      <w:pPr>
        <w:pStyle w:val="a3"/>
        <w:numPr>
          <w:ilvl w:val="1"/>
          <w:numId w:val="24"/>
        </w:numPr>
        <w:autoSpaceDE w:val="0"/>
        <w:autoSpaceDN w:val="0"/>
        <w:ind w:left="0" w:firstLine="0"/>
        <w:jc w:val="both"/>
        <w:rPr>
          <w:color w:val="auto"/>
          <w:lang w:bidi="ar-SA"/>
        </w:rPr>
      </w:pPr>
      <w:r w:rsidRPr="00B35574">
        <w:rPr>
          <w:color w:val="auto"/>
          <w:lang w:bidi="ar-SA"/>
        </w:rPr>
        <w:t>об отклонении апелляции, если изложенные в ней сведения о нарушениях процедуры проведения государственного аттестационного испытания обучающегося не подтвердились и (или) не повлияли на результат государственного аттестационного испытания;</w:t>
      </w:r>
    </w:p>
    <w:p w:rsidR="00483F90" w:rsidRPr="00B35574" w:rsidRDefault="00483F90" w:rsidP="00B35574">
      <w:pPr>
        <w:pStyle w:val="a3"/>
        <w:numPr>
          <w:ilvl w:val="1"/>
          <w:numId w:val="24"/>
        </w:numPr>
        <w:autoSpaceDE w:val="0"/>
        <w:autoSpaceDN w:val="0"/>
        <w:ind w:left="0" w:firstLine="0"/>
        <w:jc w:val="both"/>
        <w:rPr>
          <w:color w:val="auto"/>
          <w:lang w:bidi="ar-SA"/>
        </w:rPr>
      </w:pPr>
      <w:r w:rsidRPr="00B35574">
        <w:rPr>
          <w:color w:val="auto"/>
          <w:lang w:bidi="ar-SA"/>
        </w:rPr>
        <w:t>об удовлетворении апелляции,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испытания.</w:t>
      </w:r>
    </w:p>
    <w:p w:rsidR="00483F90" w:rsidRPr="00495DD3" w:rsidRDefault="00483F90" w:rsidP="003D2672">
      <w:pPr>
        <w:autoSpaceDE w:val="0"/>
        <w:autoSpaceDN w:val="0"/>
        <w:ind w:firstLine="567"/>
        <w:jc w:val="both"/>
        <w:rPr>
          <w:color w:val="auto"/>
          <w:lang w:bidi="ar-SA"/>
        </w:rPr>
      </w:pPr>
      <w:r w:rsidRPr="00495DD3">
        <w:rPr>
          <w:color w:val="auto"/>
          <w:lang w:bidi="ar-SA"/>
        </w:rPr>
        <w:t xml:space="preserve">В случае, указанном в абзаце третьем настоящего пункта, результат проведения государственного аттестационного испытания подлежит аннулированию, в </w:t>
      </w:r>
      <w:proofErr w:type="gramStart"/>
      <w:r w:rsidRPr="00495DD3">
        <w:rPr>
          <w:color w:val="auto"/>
          <w:lang w:bidi="ar-SA"/>
        </w:rPr>
        <w:t>связи</w:t>
      </w:r>
      <w:proofErr w:type="gramEnd"/>
      <w:r w:rsidRPr="00495DD3">
        <w:rPr>
          <w:color w:val="auto"/>
          <w:lang w:bidi="ar-SA"/>
        </w:rPr>
        <w:t xml:space="preserve">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комиссии. </w:t>
      </w:r>
      <w:proofErr w:type="gramStart"/>
      <w:r w:rsidRPr="00495DD3">
        <w:rPr>
          <w:color w:val="auto"/>
          <w:lang w:bidi="ar-SA"/>
        </w:rPr>
        <w:t>Обучающемуся</w:t>
      </w:r>
      <w:proofErr w:type="gramEnd"/>
      <w:r w:rsidRPr="00495DD3">
        <w:rPr>
          <w:color w:val="auto"/>
          <w:lang w:bidi="ar-SA"/>
        </w:rPr>
        <w:t xml:space="preserve"> предоставляется возможность пройти государственное аттестационное испытание в сроки, установленные Университетом.</w:t>
      </w:r>
    </w:p>
    <w:p w:rsidR="00483F90" w:rsidRPr="00495DD3" w:rsidRDefault="00483F90" w:rsidP="003D2672">
      <w:pPr>
        <w:autoSpaceDE w:val="0"/>
        <w:autoSpaceDN w:val="0"/>
        <w:ind w:firstLine="567"/>
        <w:jc w:val="both"/>
        <w:rPr>
          <w:color w:val="auto"/>
          <w:lang w:bidi="ar-SA"/>
        </w:rPr>
      </w:pPr>
      <w:r w:rsidRPr="00495DD3">
        <w:rPr>
          <w:color w:val="auto"/>
          <w:lang w:bidi="ar-SA"/>
        </w:rPr>
        <w:t>При рассмотрении апелляции о несогласии с результатами государственного экзамена апелляционная комиссия выносит одно из следующих решений:</w:t>
      </w:r>
    </w:p>
    <w:p w:rsidR="00483F90" w:rsidRPr="00B35574" w:rsidRDefault="00483F90" w:rsidP="00B35574">
      <w:pPr>
        <w:pStyle w:val="a3"/>
        <w:numPr>
          <w:ilvl w:val="0"/>
          <w:numId w:val="25"/>
        </w:numPr>
        <w:autoSpaceDE w:val="0"/>
        <w:autoSpaceDN w:val="0"/>
        <w:ind w:left="0" w:firstLine="0"/>
        <w:jc w:val="both"/>
        <w:rPr>
          <w:color w:val="auto"/>
          <w:lang w:bidi="ar-SA"/>
        </w:rPr>
      </w:pPr>
      <w:r w:rsidRPr="00B35574">
        <w:rPr>
          <w:color w:val="auto"/>
          <w:lang w:bidi="ar-SA"/>
        </w:rPr>
        <w:t>об отклонении апелляции и сохранении результата государственного экзамена;</w:t>
      </w:r>
    </w:p>
    <w:p w:rsidR="00483F90" w:rsidRPr="00B35574" w:rsidRDefault="00483F90" w:rsidP="00B35574">
      <w:pPr>
        <w:pStyle w:val="a3"/>
        <w:numPr>
          <w:ilvl w:val="0"/>
          <w:numId w:val="25"/>
        </w:numPr>
        <w:autoSpaceDE w:val="0"/>
        <w:autoSpaceDN w:val="0"/>
        <w:ind w:left="0" w:firstLine="0"/>
        <w:jc w:val="both"/>
        <w:rPr>
          <w:color w:val="auto"/>
          <w:lang w:bidi="ar-SA"/>
        </w:rPr>
      </w:pPr>
      <w:r w:rsidRPr="00B35574">
        <w:rPr>
          <w:color w:val="auto"/>
          <w:lang w:bidi="ar-SA"/>
        </w:rPr>
        <w:t xml:space="preserve">об удовлетворении апелляции и выставлении иного результата государственного </w:t>
      </w:r>
      <w:r w:rsidRPr="00B35574">
        <w:rPr>
          <w:color w:val="auto"/>
          <w:lang w:bidi="ar-SA"/>
        </w:rPr>
        <w:lastRenderedPageBreak/>
        <w:t>экзамена.</w:t>
      </w:r>
    </w:p>
    <w:p w:rsidR="00483F90" w:rsidRPr="00495DD3" w:rsidRDefault="00483F90" w:rsidP="003D2672">
      <w:pPr>
        <w:autoSpaceDE w:val="0"/>
        <w:autoSpaceDN w:val="0"/>
        <w:ind w:firstLine="567"/>
        <w:jc w:val="both"/>
        <w:rPr>
          <w:color w:val="auto"/>
          <w:lang w:bidi="ar-SA"/>
        </w:rPr>
      </w:pPr>
      <w:r w:rsidRPr="00495DD3">
        <w:rPr>
          <w:color w:val="auto"/>
          <w:lang w:bidi="ar-SA"/>
        </w:rPr>
        <w:t>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является основанием для аннулирования ранее выставленного результата государственного экзамена  и выставления нового.</w:t>
      </w:r>
    </w:p>
    <w:p w:rsidR="00483F90" w:rsidRPr="00495DD3" w:rsidRDefault="00483F90" w:rsidP="003D2672">
      <w:pPr>
        <w:autoSpaceDE w:val="0"/>
        <w:autoSpaceDN w:val="0"/>
        <w:ind w:firstLine="567"/>
        <w:jc w:val="both"/>
        <w:rPr>
          <w:color w:val="auto"/>
          <w:lang w:bidi="ar-SA"/>
        </w:rPr>
      </w:pPr>
      <w:r w:rsidRPr="00495DD3">
        <w:rPr>
          <w:color w:val="auto"/>
          <w:lang w:bidi="ar-SA"/>
        </w:rPr>
        <w:t>Решение апелляционной комиссии является окончательным и пересмотру не подлежит.</w:t>
      </w:r>
    </w:p>
    <w:p w:rsidR="00483F90" w:rsidRPr="00495DD3" w:rsidRDefault="00483F90" w:rsidP="003D2672">
      <w:pPr>
        <w:autoSpaceDE w:val="0"/>
        <w:autoSpaceDN w:val="0"/>
        <w:ind w:firstLine="567"/>
        <w:jc w:val="both"/>
        <w:rPr>
          <w:color w:val="auto"/>
          <w:lang w:bidi="ar-SA"/>
        </w:rPr>
      </w:pPr>
      <w:r w:rsidRPr="00495DD3">
        <w:rPr>
          <w:color w:val="auto"/>
          <w:lang w:bidi="ar-SA"/>
        </w:rPr>
        <w:t>Повторное проведение государственного аттестационного испытания обучающегося, подавшего апелляцию, осуществляется в присутствии председателя или одного из членов апелляционной комиссии не позднее даты завершения обучения в организации в соответствии со стандартом.</w:t>
      </w:r>
    </w:p>
    <w:p w:rsidR="00483F90" w:rsidRPr="00495DD3" w:rsidRDefault="00483F90" w:rsidP="003D2672">
      <w:pPr>
        <w:autoSpaceDE w:val="0"/>
        <w:autoSpaceDN w:val="0"/>
        <w:ind w:firstLine="567"/>
        <w:jc w:val="both"/>
        <w:rPr>
          <w:color w:val="auto"/>
          <w:lang w:bidi="ar-SA"/>
        </w:rPr>
      </w:pPr>
      <w:r w:rsidRPr="00495DD3">
        <w:rPr>
          <w:color w:val="auto"/>
          <w:lang w:bidi="ar-SA"/>
        </w:rPr>
        <w:t>Апелляция на повторное проведение государственного аттестационного испытания не принимается.</w:t>
      </w:r>
    </w:p>
    <w:p w:rsidR="00495DD3" w:rsidRDefault="00495DD3" w:rsidP="003D2672">
      <w:pPr>
        <w:widowControl/>
      </w:pPr>
      <w:r>
        <w:br w:type="page"/>
      </w:r>
    </w:p>
    <w:p w:rsidR="00EB47F6" w:rsidRDefault="00495DD3" w:rsidP="003D2672">
      <w:pPr>
        <w:jc w:val="right"/>
      </w:pPr>
      <w:r>
        <w:lastRenderedPageBreak/>
        <w:t>Приложение №1</w:t>
      </w:r>
    </w:p>
    <w:p w:rsidR="00495DD3" w:rsidRDefault="00495DD3" w:rsidP="003D2672">
      <w:pPr>
        <w:jc w:val="center"/>
        <w:rPr>
          <w:b/>
        </w:rPr>
      </w:pPr>
      <w:r w:rsidRPr="00495DD3">
        <w:rPr>
          <w:b/>
        </w:rPr>
        <w:t>Образ</w:t>
      </w:r>
      <w:r w:rsidR="00A130B7">
        <w:rPr>
          <w:b/>
        </w:rPr>
        <w:t>цы</w:t>
      </w:r>
      <w:r w:rsidRPr="00495DD3">
        <w:rPr>
          <w:b/>
        </w:rPr>
        <w:t xml:space="preserve"> тестовых заданий</w:t>
      </w:r>
    </w:p>
    <w:p w:rsidR="00A130B7" w:rsidRPr="00495DD3" w:rsidRDefault="00A130B7" w:rsidP="003D2672">
      <w:pPr>
        <w:jc w:val="center"/>
        <w:rPr>
          <w:b/>
        </w:rPr>
      </w:pPr>
    </w:p>
    <w:p w:rsidR="00A130B7" w:rsidRPr="00B25841" w:rsidRDefault="00A130B7" w:rsidP="00A130B7">
      <w:pPr>
        <w:pStyle w:val="a3"/>
        <w:numPr>
          <w:ilvl w:val="0"/>
          <w:numId w:val="33"/>
        </w:numPr>
        <w:autoSpaceDE w:val="0"/>
        <w:autoSpaceDN w:val="0"/>
      </w:pPr>
      <w:r w:rsidRPr="00B25841">
        <w:t>МОКРОТА ПРИ ХРОНИЧЕСКОМ КАТАРАЛЬНОМ БРОНХИТЕ БЫВАЕТ</w:t>
      </w:r>
      <w:r>
        <w:t>:</w:t>
      </w:r>
    </w:p>
    <w:p w:rsidR="00A130B7" w:rsidRDefault="00A130B7" w:rsidP="00A130B7">
      <w:pPr>
        <w:ind w:firstLine="360"/>
      </w:pPr>
      <w:r w:rsidRPr="00B25841">
        <w:t xml:space="preserve">А) слизистой </w:t>
      </w:r>
    </w:p>
    <w:p w:rsidR="00A130B7" w:rsidRPr="00B25841" w:rsidRDefault="00A130B7" w:rsidP="00A130B7">
      <w:pPr>
        <w:ind w:firstLine="360"/>
      </w:pPr>
      <w:r w:rsidRPr="00B25841">
        <w:t>Б) «ржавой»</w:t>
      </w:r>
    </w:p>
    <w:p w:rsidR="00A130B7" w:rsidRDefault="00A130B7" w:rsidP="00A130B7">
      <w:pPr>
        <w:ind w:firstLine="360"/>
      </w:pPr>
      <w:r w:rsidRPr="00B25841">
        <w:t xml:space="preserve">В) розовой пенистой </w:t>
      </w:r>
    </w:p>
    <w:p w:rsidR="00A130B7" w:rsidRPr="00B25841" w:rsidRDefault="00A130B7" w:rsidP="00A130B7">
      <w:pPr>
        <w:ind w:firstLine="360"/>
      </w:pPr>
      <w:r w:rsidRPr="00B25841">
        <w:t>Г) стекловидной</w:t>
      </w:r>
    </w:p>
    <w:p w:rsidR="00A130B7" w:rsidRDefault="00A130B7" w:rsidP="00A130B7"/>
    <w:p w:rsidR="00A130B7" w:rsidRPr="00B25841" w:rsidRDefault="00A130B7" w:rsidP="00A130B7">
      <w:pPr>
        <w:pStyle w:val="a3"/>
        <w:numPr>
          <w:ilvl w:val="0"/>
          <w:numId w:val="33"/>
        </w:numPr>
        <w:autoSpaceDE w:val="0"/>
        <w:autoSpaceDN w:val="0"/>
      </w:pPr>
      <w:r w:rsidRPr="00B25841">
        <w:t>ХРОНИЧЕСКИЙ БРОНХИТ ПРОЯВЛЯЕТСЯ В ВИДЕ</w:t>
      </w:r>
      <w:r>
        <w:t>:</w:t>
      </w:r>
    </w:p>
    <w:p w:rsidR="00A130B7" w:rsidRPr="00B25841" w:rsidRDefault="00A130B7" w:rsidP="00A130B7">
      <w:pPr>
        <w:ind w:firstLine="360"/>
      </w:pPr>
      <w:r w:rsidRPr="00B25841">
        <w:t>А) сухих хрипов</w:t>
      </w:r>
    </w:p>
    <w:p w:rsidR="00A130B7" w:rsidRDefault="00A130B7" w:rsidP="00A130B7">
      <w:pPr>
        <w:ind w:firstLine="360"/>
      </w:pPr>
      <w:r w:rsidRPr="00B25841">
        <w:t xml:space="preserve">Б) звонких влажных мелкопузырчатых хрипов </w:t>
      </w:r>
    </w:p>
    <w:p w:rsidR="00A130B7" w:rsidRPr="00B25841" w:rsidRDefault="00A130B7" w:rsidP="00A130B7">
      <w:pPr>
        <w:ind w:firstLine="360"/>
      </w:pPr>
      <w:r w:rsidRPr="00B25841">
        <w:t>В) крепитации</w:t>
      </w:r>
    </w:p>
    <w:p w:rsidR="00A130B7" w:rsidRDefault="00A130B7" w:rsidP="00A130B7">
      <w:pPr>
        <w:ind w:firstLine="360"/>
      </w:pPr>
      <w:r w:rsidRPr="00B25841">
        <w:t>Г) шума трения плевры</w:t>
      </w:r>
    </w:p>
    <w:p w:rsidR="00A130B7" w:rsidRDefault="00A130B7" w:rsidP="00A130B7">
      <w:pPr>
        <w:ind w:firstLine="360"/>
      </w:pPr>
    </w:p>
    <w:p w:rsidR="00A130B7" w:rsidRPr="00B25841" w:rsidRDefault="00A130B7" w:rsidP="00A130B7">
      <w:pPr>
        <w:pStyle w:val="a3"/>
        <w:numPr>
          <w:ilvl w:val="0"/>
          <w:numId w:val="33"/>
        </w:numPr>
        <w:autoSpaceDE w:val="0"/>
        <w:autoSpaceDN w:val="0"/>
      </w:pPr>
      <w:r w:rsidRPr="00B25841">
        <w:t>ДЛИТЕЛЬНАЯ КОМПЕНСАЦИЯ ПОРОКА СЕРДЦА ПРИ СТЕНОЗЕ УСТЬЯ АОРТЫ ДОСТИГАЕТСЯ ЗА СЧЁТ ГИПЕРФУНКЦИИ</w:t>
      </w:r>
    </w:p>
    <w:p w:rsidR="00A130B7" w:rsidRDefault="00A130B7" w:rsidP="00A130B7">
      <w:pPr>
        <w:ind w:left="360"/>
      </w:pPr>
      <w:r w:rsidRPr="00B25841">
        <w:t xml:space="preserve">А) левого желудочка </w:t>
      </w:r>
    </w:p>
    <w:p w:rsidR="00A130B7" w:rsidRDefault="00A130B7" w:rsidP="00A130B7">
      <w:pPr>
        <w:ind w:left="360"/>
      </w:pPr>
      <w:r w:rsidRPr="00B25841">
        <w:t xml:space="preserve">Б) правого желудочка </w:t>
      </w:r>
    </w:p>
    <w:p w:rsidR="00A130B7" w:rsidRDefault="00A130B7" w:rsidP="00A130B7">
      <w:pPr>
        <w:ind w:left="360"/>
      </w:pPr>
      <w:r w:rsidRPr="00B25841">
        <w:t xml:space="preserve">В) левого предсердия </w:t>
      </w:r>
    </w:p>
    <w:p w:rsidR="00A130B7" w:rsidRDefault="00A130B7" w:rsidP="00A130B7">
      <w:pPr>
        <w:ind w:left="360"/>
      </w:pPr>
      <w:r w:rsidRPr="00B25841">
        <w:t>Г) правого предсерди</w:t>
      </w:r>
      <w:r>
        <w:t>я</w:t>
      </w:r>
    </w:p>
    <w:p w:rsidR="00A130B7" w:rsidRDefault="00A130B7" w:rsidP="00A130B7"/>
    <w:p w:rsidR="00A130B7" w:rsidRPr="00B25841" w:rsidRDefault="00A130B7" w:rsidP="00A130B7">
      <w:pPr>
        <w:pStyle w:val="a3"/>
        <w:numPr>
          <w:ilvl w:val="0"/>
          <w:numId w:val="33"/>
        </w:numPr>
        <w:autoSpaceDE w:val="0"/>
        <w:autoSpaceDN w:val="0"/>
      </w:pPr>
      <w:r>
        <w:t>К ГИПЕРТРОФИИ И ДИЛАТАЦИИ ЛЕВОГО ЖЕЛУДОЧКА</w:t>
      </w:r>
      <w:r w:rsidRPr="00B25841">
        <w:t xml:space="preserve"> </w:t>
      </w:r>
      <w:r>
        <w:t xml:space="preserve">ПРИ </w:t>
      </w:r>
      <w:r w:rsidRPr="00B25841">
        <w:t>НЕДОСТАТОЧНОСТИ АОРТАЛЬНОГО КЛАПАНА ПРИВОДИТ</w:t>
      </w:r>
    </w:p>
    <w:p w:rsidR="00A130B7" w:rsidRPr="00B25841" w:rsidRDefault="00A130B7" w:rsidP="00A130B7">
      <w:pPr>
        <w:ind w:left="360"/>
      </w:pPr>
      <w:r w:rsidRPr="00B25841">
        <w:t xml:space="preserve">А) перегрузка левого желудочка </w:t>
      </w:r>
      <w:proofErr w:type="spellStart"/>
      <w:r w:rsidRPr="00B25841">
        <w:t>объѐмом</w:t>
      </w:r>
      <w:proofErr w:type="spellEnd"/>
      <w:r w:rsidRPr="00B25841">
        <w:t xml:space="preserve"> </w:t>
      </w:r>
    </w:p>
    <w:p w:rsidR="00A130B7" w:rsidRPr="00B25841" w:rsidRDefault="00A130B7" w:rsidP="00A130B7">
      <w:pPr>
        <w:ind w:left="360"/>
      </w:pPr>
      <w:r w:rsidRPr="00B25841">
        <w:t>Б) снижение коронарного кровотока</w:t>
      </w:r>
    </w:p>
    <w:p w:rsidR="00A130B7" w:rsidRPr="00B25841" w:rsidRDefault="00A130B7" w:rsidP="00A130B7">
      <w:pPr>
        <w:ind w:left="360"/>
      </w:pPr>
      <w:r w:rsidRPr="00B25841">
        <w:t xml:space="preserve">В) перегрузка левого желудочка давлением </w:t>
      </w:r>
    </w:p>
    <w:p w:rsidR="00A130B7" w:rsidRDefault="00A130B7" w:rsidP="00A130B7">
      <w:pPr>
        <w:ind w:left="360"/>
      </w:pPr>
      <w:r w:rsidRPr="00B25841">
        <w:t>Г) уменьшение сердечного выброса</w:t>
      </w:r>
    </w:p>
    <w:p w:rsidR="00A130B7" w:rsidRPr="00B25841" w:rsidRDefault="00A130B7" w:rsidP="00A130B7">
      <w:pPr>
        <w:ind w:left="360"/>
      </w:pPr>
    </w:p>
    <w:p w:rsidR="00A130B7" w:rsidRPr="00B25841" w:rsidRDefault="00A130B7" w:rsidP="00A130B7">
      <w:pPr>
        <w:pStyle w:val="a3"/>
        <w:numPr>
          <w:ilvl w:val="0"/>
          <w:numId w:val="33"/>
        </w:numPr>
        <w:autoSpaceDE w:val="0"/>
        <w:autoSpaceDN w:val="0"/>
      </w:pPr>
      <w:r w:rsidRPr="00B25841">
        <w:t>У БОЛЬНЫХ С ТЯЖЁЛЫМ АОРТАЛЬНЫМ СТЕНОЗОМ ХАРАКТЕРНЫМ ИЗМЕНЕНИЕМ, ВЫЯВЛЯЕМЫМ ПРИ ЭХОКАРДИОГРАФИИ, ЯВЛЯЕТСЯ</w:t>
      </w:r>
    </w:p>
    <w:p w:rsidR="00A130B7" w:rsidRPr="00B25841" w:rsidRDefault="00A130B7" w:rsidP="00A130B7">
      <w:pPr>
        <w:ind w:left="360"/>
      </w:pPr>
      <w:r w:rsidRPr="00B25841">
        <w:t xml:space="preserve">А) высокий градиент давления левый желудочек/аорта </w:t>
      </w:r>
    </w:p>
    <w:p w:rsidR="00A130B7" w:rsidRPr="00B25841" w:rsidRDefault="00A130B7" w:rsidP="00A130B7">
      <w:pPr>
        <w:ind w:left="360"/>
      </w:pPr>
      <w:r w:rsidRPr="00B25841">
        <w:t>Б) увеличение ударного объёма</w:t>
      </w:r>
    </w:p>
    <w:p w:rsidR="00A130B7" w:rsidRPr="00B25841" w:rsidRDefault="00A130B7" w:rsidP="00A130B7">
      <w:pPr>
        <w:ind w:left="360"/>
      </w:pPr>
      <w:r w:rsidRPr="00B25841">
        <w:t xml:space="preserve">В) аортальная </w:t>
      </w:r>
      <w:proofErr w:type="spellStart"/>
      <w:r w:rsidRPr="00B25841">
        <w:t>регургитация</w:t>
      </w:r>
      <w:proofErr w:type="spellEnd"/>
    </w:p>
    <w:p w:rsidR="00A130B7" w:rsidRPr="00B25841" w:rsidRDefault="00A130B7" w:rsidP="00A130B7">
      <w:pPr>
        <w:ind w:left="360"/>
      </w:pPr>
      <w:r w:rsidRPr="00B25841">
        <w:t>Г) зона акинезии в области межжелудочковой перегородки</w:t>
      </w:r>
    </w:p>
    <w:p w:rsidR="00495DD3" w:rsidRDefault="00495DD3" w:rsidP="003D2672">
      <w:pPr>
        <w:widowControl/>
      </w:pPr>
    </w:p>
    <w:p w:rsidR="00495DD3" w:rsidRDefault="00495DD3" w:rsidP="003D2672">
      <w:pPr>
        <w:jc w:val="right"/>
      </w:pPr>
      <w:r>
        <w:t>Приложение №2</w:t>
      </w:r>
    </w:p>
    <w:p w:rsidR="00495DD3" w:rsidRPr="00495DD3" w:rsidRDefault="00495DD3" w:rsidP="003D2672">
      <w:pPr>
        <w:jc w:val="center"/>
        <w:rPr>
          <w:b/>
        </w:rPr>
      </w:pPr>
      <w:r w:rsidRPr="00495DD3">
        <w:rPr>
          <w:b/>
        </w:rPr>
        <w:t>Образ</w:t>
      </w:r>
      <w:r w:rsidR="00745F33">
        <w:rPr>
          <w:b/>
        </w:rPr>
        <w:t>цы</w:t>
      </w:r>
      <w:r w:rsidRPr="00495DD3">
        <w:rPr>
          <w:b/>
        </w:rPr>
        <w:t xml:space="preserve"> ситуационных задач</w:t>
      </w:r>
    </w:p>
    <w:p w:rsidR="005B736B" w:rsidRDefault="005B736B" w:rsidP="003D2672">
      <w:pPr>
        <w:jc w:val="both"/>
        <w:rPr>
          <w:b/>
          <w:bCs/>
          <w:color w:val="000000" w:themeColor="text1"/>
        </w:rPr>
      </w:pPr>
    </w:p>
    <w:p w:rsidR="00745F33" w:rsidRPr="0025319B" w:rsidRDefault="00745F33" w:rsidP="00745F33">
      <w:pPr>
        <w:pStyle w:val="1"/>
      </w:pPr>
      <w:r>
        <w:t xml:space="preserve">Ситуационная задача </w:t>
      </w:r>
    </w:p>
    <w:p w:rsidR="00745F33" w:rsidRPr="0025319B" w:rsidRDefault="00745F33" w:rsidP="00745F33">
      <w:pPr>
        <w:jc w:val="both"/>
      </w:pPr>
      <w:r w:rsidRPr="0025319B">
        <w:t xml:space="preserve">Инструкция:  ОЗНАКОМЬТЕСЬ  С  СИТУАЦИЕЙ  И  ДАЙТЕ  РАЗВЕРНУТЫЕ ОТВЕТЫ НА ВОПРОСЫ </w:t>
      </w:r>
    </w:p>
    <w:p w:rsidR="00745F33" w:rsidRPr="0025319B" w:rsidRDefault="00745F33" w:rsidP="00745F33">
      <w:pPr>
        <w:jc w:val="both"/>
      </w:pPr>
      <w:r w:rsidRPr="0025319B">
        <w:t xml:space="preserve">Основная часть </w:t>
      </w:r>
    </w:p>
    <w:p w:rsidR="00745F33" w:rsidRPr="0025319B" w:rsidRDefault="00745F33" w:rsidP="00745F33">
      <w:pPr>
        <w:jc w:val="both"/>
      </w:pPr>
      <w:r w:rsidRPr="0025319B">
        <w:t xml:space="preserve">Пациент  А.  45  лет,  инженер,  предъявляет  жалобы  на  озноб,  повышение температуры тела до 39 °С, одышку инспираторного характера при обычной физической  нагрузке,  сухой  кашель,  боль  при  глубоком  дыхании  и  кашле  справа  в  подлопаточной  области, общую слабость, утомляемость, потливость в ночное время. </w:t>
      </w:r>
    </w:p>
    <w:p w:rsidR="00745F33" w:rsidRPr="0025319B" w:rsidRDefault="00745F33" w:rsidP="00745F33">
      <w:pPr>
        <w:jc w:val="both"/>
      </w:pPr>
      <w:r w:rsidRPr="0025319B">
        <w:t xml:space="preserve">Заболел  остро  три  дня  назад  после  переохлаждения,  когда  появились вышеуказанные  жалобы.  Принимал  жаропонижающие  препараты  с  незначительным  эффектом. Обратился к врачу-терапевту участковому в поликлинику. </w:t>
      </w:r>
      <w:proofErr w:type="gramStart"/>
      <w:r w:rsidRPr="0025319B">
        <w:t xml:space="preserve">В связи с тяжестью состояния  и  подозрением  на  пневмонию  направлен  в  </w:t>
      </w:r>
      <w:proofErr w:type="spellStart"/>
      <w:r w:rsidRPr="0025319B">
        <w:t>приѐмный</w:t>
      </w:r>
      <w:proofErr w:type="spellEnd"/>
      <w:r w:rsidRPr="0025319B">
        <w:t xml:space="preserve">  покой  стационара  по месту  жительства.</w:t>
      </w:r>
      <w:proofErr w:type="gramEnd"/>
      <w:r w:rsidRPr="0025319B">
        <w:t xml:space="preserve">  В  анамнезе:  работает  15  лет  инженером  на  машиностроительном  заводе. </w:t>
      </w:r>
      <w:r w:rsidRPr="0025319B">
        <w:lastRenderedPageBreak/>
        <w:t xml:space="preserve">Не курит. Ранее у врача не наблюдался. </w:t>
      </w:r>
    </w:p>
    <w:p w:rsidR="00745F33" w:rsidRPr="0025319B" w:rsidRDefault="00745F33" w:rsidP="00745F33">
      <w:pPr>
        <w:jc w:val="both"/>
      </w:pPr>
      <w:r w:rsidRPr="0025319B">
        <w:t xml:space="preserve">Объективно: общее состояние </w:t>
      </w:r>
      <w:proofErr w:type="spellStart"/>
      <w:r w:rsidRPr="0025319B">
        <w:t>тяжѐлое</w:t>
      </w:r>
      <w:proofErr w:type="spellEnd"/>
      <w:r w:rsidRPr="0025319B">
        <w:t xml:space="preserve">. Кожные покровы повышенной влажности. Цианоз губ. Рост - 175 см, вес - 72 кг. Окружность талии - 100. </w:t>
      </w:r>
      <w:proofErr w:type="gramStart"/>
      <w:r w:rsidRPr="0025319B">
        <w:t xml:space="preserve">Периферических </w:t>
      </w:r>
      <w:proofErr w:type="spellStart"/>
      <w:r w:rsidRPr="0025319B">
        <w:t>отѐков</w:t>
      </w:r>
      <w:proofErr w:type="spellEnd"/>
      <w:r w:rsidRPr="0025319B">
        <w:t xml:space="preserve"> нет.</w:t>
      </w:r>
      <w:proofErr w:type="gramEnd"/>
      <w:r w:rsidRPr="0025319B">
        <w:t xml:space="preserve">  Периферические  лимфатические  узлы  не  увеличены.  Температура  39  °С.  Грудная клетка </w:t>
      </w:r>
      <w:proofErr w:type="spellStart"/>
      <w:r w:rsidRPr="0025319B">
        <w:t>нормостеническая</w:t>
      </w:r>
      <w:proofErr w:type="spellEnd"/>
      <w:r w:rsidRPr="0025319B">
        <w:t xml:space="preserve">. При глубоком дыхании некоторое отставание в дыхании правой  половины грудной клетки. ЧДД - 24 в минуту. Справа по лопаточной линии отмечается притупление  </w:t>
      </w:r>
      <w:proofErr w:type="spellStart"/>
      <w:r w:rsidRPr="0025319B">
        <w:t>перкуторного</w:t>
      </w:r>
      <w:proofErr w:type="spellEnd"/>
      <w:r w:rsidRPr="0025319B">
        <w:t xml:space="preserve">  звука.  При  аускультации  справа  ниже  угла  лопатки выслушивается  ослабленное  везикулярное  дыхание,  звонкие  мелкопузырчатые  хрипы. Ритм сердца правильный, соотношение тонов в норме, шумов нет. ЧСС  – 110  ударов в минуту.  АД  -  100/60  мм  рт.  ст.  При  поверхностной  пальпации  живот  мягкий, безболезненный.  Печень  по  Курлову  -  9</w:t>
      </w:r>
      <w:r>
        <w:t>х</w:t>
      </w:r>
      <w:r w:rsidRPr="0025319B">
        <w:t>8</w:t>
      </w:r>
      <w:r>
        <w:t>х</w:t>
      </w:r>
      <w:r w:rsidRPr="0025319B">
        <w:t xml:space="preserve">7  см,  при  пальпации  нижний  край  гладкий, безболезненный.  Стул  оформленный,  без  примесей.  Мочеиспускание  свободное, безболезненное. </w:t>
      </w:r>
    </w:p>
    <w:p w:rsidR="00745F33" w:rsidRPr="0025319B" w:rsidRDefault="00745F33" w:rsidP="00745F33">
      <w:pPr>
        <w:jc w:val="both"/>
      </w:pPr>
      <w:proofErr w:type="gramStart"/>
      <w:r w:rsidRPr="0025319B">
        <w:t>Общий анализ крови: эритроциты - 4,08</w:t>
      </w:r>
      <w:r>
        <w:t>х</w:t>
      </w:r>
      <w:r w:rsidRPr="0025319B">
        <w:t>10</w:t>
      </w:r>
      <w:r w:rsidRPr="00BD571F">
        <w:rPr>
          <w:vertAlign w:val="superscript"/>
        </w:rPr>
        <w:t>12</w:t>
      </w:r>
      <w:r w:rsidRPr="0025319B">
        <w:t>/л, гемоглобин - 120 г/л, лейкоциты - 13,2</w:t>
      </w:r>
      <w:r>
        <w:t>х</w:t>
      </w:r>
      <w:r w:rsidRPr="0025319B">
        <w:t>10</w:t>
      </w:r>
      <w:r w:rsidRPr="00BD571F">
        <w:rPr>
          <w:vertAlign w:val="superscript"/>
        </w:rPr>
        <w:t>9</w:t>
      </w:r>
      <w:r w:rsidRPr="0025319B">
        <w:t xml:space="preserve">/л, юные - 2%, палочки - 12%, сегменты - 56%, лимфоциты - 27%, моноциты - 3%, СОЭ - 38 мм/ч. На  обзорной  рентгенографии  грудной  клетки  в  прямой  и  боковой  проекциях: справа в нижней и средней доле затемнение в виде инфильтрата. </w:t>
      </w:r>
      <w:proofErr w:type="gramEnd"/>
    </w:p>
    <w:p w:rsidR="00745F33" w:rsidRPr="0025319B" w:rsidRDefault="00745F33" w:rsidP="00745F33">
      <w:pPr>
        <w:jc w:val="both"/>
      </w:pPr>
      <w:r w:rsidRPr="0025319B">
        <w:t xml:space="preserve">Вопросы: </w:t>
      </w:r>
    </w:p>
    <w:p w:rsidR="00745F33" w:rsidRPr="0025319B" w:rsidRDefault="00745F33" w:rsidP="00745F33">
      <w:pPr>
        <w:jc w:val="both"/>
      </w:pPr>
      <w:r w:rsidRPr="0025319B">
        <w:t xml:space="preserve">1. Предположите наиболее вероятный диагноз. </w:t>
      </w:r>
    </w:p>
    <w:p w:rsidR="00745F33" w:rsidRPr="0025319B" w:rsidRDefault="00745F33" w:rsidP="00745F33">
      <w:pPr>
        <w:jc w:val="both"/>
      </w:pPr>
      <w:r w:rsidRPr="0025319B">
        <w:t xml:space="preserve">2. Обоснуйте поставленный Вами диагноз. </w:t>
      </w:r>
    </w:p>
    <w:p w:rsidR="00745F33" w:rsidRPr="0025319B" w:rsidRDefault="00745F33" w:rsidP="00745F33">
      <w:pPr>
        <w:jc w:val="both"/>
      </w:pPr>
      <w:r w:rsidRPr="0025319B">
        <w:t xml:space="preserve">3. Составьте и обоснуйте план дополнительного обследования пациента. </w:t>
      </w:r>
    </w:p>
    <w:p w:rsidR="00745F33" w:rsidRPr="0025319B" w:rsidRDefault="00745F33" w:rsidP="00745F33">
      <w:pPr>
        <w:jc w:val="both"/>
      </w:pPr>
      <w:r w:rsidRPr="0025319B">
        <w:t xml:space="preserve">4.  Какая  тактика  и  терапия  требуется  пациенту  при  поступлении?  Обоснуйте  свой выбор. Назовите критерии адекватности терапии. </w:t>
      </w:r>
    </w:p>
    <w:p w:rsidR="00745F33" w:rsidRPr="0025319B" w:rsidRDefault="00745F33" w:rsidP="00745F33">
      <w:pPr>
        <w:jc w:val="both"/>
      </w:pPr>
      <w:r w:rsidRPr="0025319B">
        <w:t>5.  Через  72  часа  на  фоне  лечения  сохраняются  признаки  интоксикации,  лихорадка (температура  37,9  °С),  ЧДД  -  22  в  минуту,  имеется  гнойная  мокрота.  В  общем анализе крови: лейкоциты - 11</w:t>
      </w:r>
      <w:r>
        <w:t>х</w:t>
      </w:r>
      <w:r w:rsidRPr="0025319B">
        <w:t>10</w:t>
      </w:r>
      <w:r w:rsidRPr="00E15B3B">
        <w:rPr>
          <w:vertAlign w:val="superscript"/>
        </w:rPr>
        <w:t>9</w:t>
      </w:r>
      <w:r w:rsidRPr="0025319B">
        <w:t xml:space="preserve">/л, нейтрофилы - 82%, юных форм - 7%. Какова Ваша дальнейшая лечебная тактика? Обоснуйте Ваш выбор. </w:t>
      </w:r>
    </w:p>
    <w:p w:rsidR="00745F33" w:rsidRPr="0025319B" w:rsidRDefault="00745F33" w:rsidP="00745F33">
      <w:pPr>
        <w:jc w:val="both"/>
      </w:pPr>
    </w:p>
    <w:p w:rsidR="00745F33" w:rsidRPr="0025319B" w:rsidRDefault="00745F33" w:rsidP="00745F33">
      <w:pPr>
        <w:pStyle w:val="1"/>
      </w:pPr>
      <w:r>
        <w:t xml:space="preserve">Ситуационная задача  </w:t>
      </w:r>
    </w:p>
    <w:p w:rsidR="00745F33" w:rsidRPr="0025319B" w:rsidRDefault="00745F33" w:rsidP="00745F33">
      <w:pPr>
        <w:jc w:val="both"/>
      </w:pPr>
      <w:r w:rsidRPr="0025319B">
        <w:t xml:space="preserve">Инструкция:  ОЗНАКОМЬТЕСЬ  С  СИТУАЦИЕЙ  И  ДАЙТЕ  РАЗВЕРНУТЫЕ ОТВЕТЫ НА ВОПРОСЫ </w:t>
      </w:r>
    </w:p>
    <w:p w:rsidR="00745F33" w:rsidRPr="0025319B" w:rsidRDefault="00745F33" w:rsidP="00745F33">
      <w:pPr>
        <w:jc w:val="both"/>
      </w:pPr>
      <w:r w:rsidRPr="0025319B">
        <w:t xml:space="preserve">Основная часть </w:t>
      </w:r>
    </w:p>
    <w:p w:rsidR="00745F33" w:rsidRPr="0025319B" w:rsidRDefault="00745F33" w:rsidP="00745F33">
      <w:pPr>
        <w:jc w:val="both"/>
      </w:pPr>
      <w:r w:rsidRPr="0025319B">
        <w:t xml:space="preserve">Больной Т. 42 лет госпитализирован в стационар по направлению врача-терапевта участкового с жалобами на слабость, сонливость в дневное время, желтушность кожных покровов,  чувство  тяжести  в  правом  подреберье,  периодические  носовые  кровотечения после физической работы, увеличение живота в </w:t>
      </w:r>
      <w:proofErr w:type="spellStart"/>
      <w:r w:rsidRPr="0025319B">
        <w:t>объѐме</w:t>
      </w:r>
      <w:proofErr w:type="spellEnd"/>
      <w:r w:rsidRPr="0025319B">
        <w:t xml:space="preserve">, </w:t>
      </w:r>
      <w:proofErr w:type="spellStart"/>
      <w:r w:rsidRPr="0025319B">
        <w:t>отѐки</w:t>
      </w:r>
      <w:proofErr w:type="spellEnd"/>
      <w:r w:rsidRPr="0025319B">
        <w:t xml:space="preserve"> на нижних конечностях в области стоп и голеней. </w:t>
      </w:r>
    </w:p>
    <w:p w:rsidR="00745F33" w:rsidRPr="0025319B" w:rsidRDefault="00745F33" w:rsidP="00745F33">
      <w:pPr>
        <w:jc w:val="both"/>
      </w:pPr>
      <w:r w:rsidRPr="0025319B">
        <w:t xml:space="preserve">В  анамнезе:  тяжесть  в  правом  подреберье  беспокоит  в  течение  последних  3 месяцев. За последний месяц отметил нарастание общей слабости, увеличение живота и желтуху. Употребляет водку по 200 г ежедневно в течение последнего года, наблюдается у  нарколога.  Употребление  наркотиков  отрицает.  Гемотрансфузий,  оперативных вмешательств не было.  </w:t>
      </w:r>
    </w:p>
    <w:p w:rsidR="00745F33" w:rsidRPr="0025319B" w:rsidRDefault="00745F33" w:rsidP="00745F33">
      <w:pPr>
        <w:jc w:val="both"/>
      </w:pPr>
      <w:r w:rsidRPr="0025319B">
        <w:t xml:space="preserve">Объективно: состояние средней тяжести. Сознание ясное. Тест связывания чисел – 40 сек. Рост – 178 см, вес – 62 кг. Кожа обычной влажности, желтушная. В области груди и  верхней  части  спины  видны  «сосудистые  звездочки».  Склеры  глаз  </w:t>
      </w:r>
      <w:proofErr w:type="spellStart"/>
      <w:r w:rsidRPr="0025319B">
        <w:t>иктеричны</w:t>
      </w:r>
      <w:proofErr w:type="spellEnd"/>
      <w:r w:rsidRPr="0025319B">
        <w:t xml:space="preserve">.  </w:t>
      </w:r>
      <w:proofErr w:type="spellStart"/>
      <w:r w:rsidRPr="0025319B">
        <w:t>Отѐки</w:t>
      </w:r>
      <w:proofErr w:type="spellEnd"/>
      <w:r w:rsidRPr="0025319B">
        <w:t xml:space="preserve">  стоп  и  нижней  трети  голеней.  В  </w:t>
      </w:r>
      <w:proofErr w:type="spellStart"/>
      <w:proofErr w:type="gramStart"/>
      <w:r w:rsidRPr="0025319B">
        <w:t>л</w:t>
      </w:r>
      <w:proofErr w:type="gramEnd"/>
      <w:r w:rsidRPr="0025319B">
        <w:t>ѐгких</w:t>
      </w:r>
      <w:proofErr w:type="spellEnd"/>
      <w:r w:rsidRPr="0025319B">
        <w:t xml:space="preserve">  дыхание  везикулярное,  побочных  дыхательных шумов нет. ЧДД – 18 в минуту. При аускультации тоны сердца ритмичные, шумов нет. ЧСС – 78 ударов в минуту. АД – 110/70 мм рт. ст. Язык влажный, малиновый, сосочки сглажены.  Живот  увеличен  в  </w:t>
      </w:r>
      <w:proofErr w:type="spellStart"/>
      <w:r w:rsidRPr="0025319B">
        <w:t>объѐме</w:t>
      </w:r>
      <w:proofErr w:type="spellEnd"/>
      <w:r w:rsidRPr="0025319B">
        <w:t xml:space="preserve">,  пупок  сглажен,  на  передней  брюшной  стенке радиально от пупка определяются расширенные, извитые вены. В положении </w:t>
      </w:r>
      <w:proofErr w:type="spellStart"/>
      <w:proofErr w:type="gramStart"/>
      <w:r w:rsidRPr="0025319B">
        <w:t>л</w:t>
      </w:r>
      <w:proofErr w:type="gramEnd"/>
      <w:r w:rsidRPr="0025319B">
        <w:t>ѐжа</w:t>
      </w:r>
      <w:proofErr w:type="spellEnd"/>
      <w:r w:rsidRPr="0025319B">
        <w:t xml:space="preserve"> живот распластан. При пальпации </w:t>
      </w:r>
      <w:proofErr w:type="gramStart"/>
      <w:r w:rsidRPr="0025319B">
        <w:t>мягкий</w:t>
      </w:r>
      <w:proofErr w:type="gramEnd"/>
      <w:r w:rsidRPr="0025319B">
        <w:t xml:space="preserve">, болезненный  в правом подреберье. Размеры печени по Курлову – 15-15-13 см. Нижний край печени при пальпации плотный, </w:t>
      </w:r>
      <w:r w:rsidRPr="0025319B">
        <w:lastRenderedPageBreak/>
        <w:t xml:space="preserve">бугристый. Стул оформленный,  коричневый,  без  патологических  примесей.  Размеры  </w:t>
      </w:r>
      <w:proofErr w:type="spellStart"/>
      <w:r w:rsidRPr="0025319B">
        <w:t>селезѐнки</w:t>
      </w:r>
      <w:proofErr w:type="spellEnd"/>
      <w:r w:rsidRPr="0025319B">
        <w:t xml:space="preserve">  -  15-12. Мочеиспускание свободное, безболезненное, моча </w:t>
      </w:r>
      <w:proofErr w:type="spellStart"/>
      <w:r w:rsidRPr="0025319B">
        <w:t>тѐмно-жѐлтая</w:t>
      </w:r>
      <w:proofErr w:type="spellEnd"/>
      <w:r w:rsidRPr="0025319B">
        <w:t xml:space="preserve">. </w:t>
      </w:r>
      <w:proofErr w:type="gramStart"/>
      <w:r w:rsidRPr="0025319B">
        <w:t>Общий анализ крови: эритроциты – 4,1-10</w:t>
      </w:r>
      <w:r w:rsidRPr="00BD571F">
        <w:rPr>
          <w:vertAlign w:val="superscript"/>
        </w:rPr>
        <w:t>12</w:t>
      </w:r>
      <w:r w:rsidRPr="0025319B">
        <w:t xml:space="preserve">/л; </w:t>
      </w:r>
      <w:proofErr w:type="spellStart"/>
      <w:r w:rsidRPr="0025319B">
        <w:t>Нb</w:t>
      </w:r>
      <w:proofErr w:type="spellEnd"/>
      <w:r w:rsidRPr="0025319B">
        <w:t xml:space="preserve"> - 122 г/л; цветовой показатель – 0,9%; тромбоциты – 98</w:t>
      </w:r>
      <w:r>
        <w:t>х</w:t>
      </w:r>
      <w:r w:rsidRPr="0025319B">
        <w:t>10</w:t>
      </w:r>
      <w:r w:rsidRPr="00E15B3B">
        <w:rPr>
          <w:vertAlign w:val="superscript"/>
        </w:rPr>
        <w:t>9</w:t>
      </w:r>
      <w:r w:rsidRPr="0025319B">
        <w:t>/л, лейкоциты – 3,2</w:t>
      </w:r>
      <w:r>
        <w:t>х</w:t>
      </w:r>
      <w:r w:rsidRPr="0025319B">
        <w:t>10</w:t>
      </w:r>
      <w:r w:rsidRPr="00E15B3B">
        <w:rPr>
          <w:vertAlign w:val="superscript"/>
        </w:rPr>
        <w:t>9</w:t>
      </w:r>
      <w:r w:rsidRPr="0025319B">
        <w:t xml:space="preserve">/л, эозинофилы – 1%, </w:t>
      </w:r>
      <w:proofErr w:type="spellStart"/>
      <w:r w:rsidRPr="0025319B">
        <w:t>палочкоядерные</w:t>
      </w:r>
      <w:proofErr w:type="spellEnd"/>
      <w:r w:rsidRPr="0025319B">
        <w:t xml:space="preserve"> нейтрофилы – 4%, сегментоядерные нейтрофилы – 63%, лимфоциты – 29%, моноциты – 3%, СОЭ – 22 мм/ч. </w:t>
      </w:r>
      <w:proofErr w:type="gramEnd"/>
    </w:p>
    <w:p w:rsidR="00745F33" w:rsidRPr="0025319B" w:rsidRDefault="00745F33" w:rsidP="00745F33">
      <w:pPr>
        <w:jc w:val="both"/>
      </w:pPr>
      <w:r w:rsidRPr="0025319B">
        <w:t xml:space="preserve">Биохимические анализы: общий билирубин  – 130 </w:t>
      </w:r>
      <w:proofErr w:type="spellStart"/>
      <w:r w:rsidRPr="0025319B">
        <w:t>мкмоль</w:t>
      </w:r>
      <w:proofErr w:type="spellEnd"/>
      <w:r w:rsidRPr="0025319B">
        <w:t xml:space="preserve">/л, прямой билирубин – 100 </w:t>
      </w:r>
      <w:proofErr w:type="spellStart"/>
      <w:r w:rsidRPr="0025319B">
        <w:t>мкмоль</w:t>
      </w:r>
      <w:proofErr w:type="spellEnd"/>
      <w:r w:rsidRPr="0025319B">
        <w:t xml:space="preserve">/л, АЛТ – 120 </w:t>
      </w:r>
      <w:proofErr w:type="spellStart"/>
      <w:proofErr w:type="gramStart"/>
      <w:r w:rsidRPr="0025319B">
        <w:t>Ед</w:t>
      </w:r>
      <w:proofErr w:type="spellEnd"/>
      <w:proofErr w:type="gramEnd"/>
      <w:r w:rsidRPr="0025319B">
        <w:t xml:space="preserve">/л, АСТ – 164 </w:t>
      </w:r>
      <w:proofErr w:type="spellStart"/>
      <w:r w:rsidRPr="0025319B">
        <w:t>Ед</w:t>
      </w:r>
      <w:proofErr w:type="spellEnd"/>
      <w:r w:rsidRPr="0025319B">
        <w:t xml:space="preserve">/л. МНО – 2, альбумин – 28 г/л. </w:t>
      </w:r>
    </w:p>
    <w:p w:rsidR="00745F33" w:rsidRPr="0025319B" w:rsidRDefault="00745F33" w:rsidP="00745F33">
      <w:pPr>
        <w:jc w:val="both"/>
      </w:pPr>
      <w:proofErr w:type="spellStart"/>
      <w:r w:rsidRPr="0025319B">
        <w:t>Фиброгастродуоденоскопия</w:t>
      </w:r>
      <w:proofErr w:type="spellEnd"/>
      <w:r w:rsidRPr="0025319B">
        <w:t xml:space="preserve">: варикозное расширение вен пищевода I ст. </w:t>
      </w:r>
    </w:p>
    <w:p w:rsidR="00745F33" w:rsidRPr="0025319B" w:rsidRDefault="00745F33" w:rsidP="00745F33">
      <w:pPr>
        <w:jc w:val="both"/>
      </w:pPr>
      <w:r w:rsidRPr="0025319B">
        <w:t xml:space="preserve">Ультразвуковое  исследование  брюшной  полости:  переднезадний  размер  правой доли печени – 170 мм, контуры </w:t>
      </w:r>
      <w:proofErr w:type="spellStart"/>
      <w:r w:rsidRPr="0025319B">
        <w:t>чѐткие</w:t>
      </w:r>
      <w:proofErr w:type="spellEnd"/>
      <w:r w:rsidRPr="0025319B">
        <w:t xml:space="preserve"> и неровные. Паренхима неравномерно </w:t>
      </w:r>
      <w:proofErr w:type="gramStart"/>
      <w:r w:rsidRPr="0025319B">
        <w:t>диффузно-повышенной</w:t>
      </w:r>
      <w:proofErr w:type="gramEnd"/>
      <w:r w:rsidRPr="0025319B">
        <w:t xml:space="preserve">  </w:t>
      </w:r>
      <w:proofErr w:type="spellStart"/>
      <w:r w:rsidRPr="0025319B">
        <w:t>эхогенности</w:t>
      </w:r>
      <w:proofErr w:type="spellEnd"/>
      <w:r w:rsidRPr="0025319B">
        <w:t xml:space="preserve">.  Диаметр  портальной  вены  –  16  мм.  Желчный  пузырь нормальных  размеров,  содержимое  –  желчь.  </w:t>
      </w:r>
      <w:proofErr w:type="spellStart"/>
      <w:r w:rsidRPr="0025319B">
        <w:t>Гепатикохоледох</w:t>
      </w:r>
      <w:proofErr w:type="spellEnd"/>
      <w:r w:rsidRPr="0025319B">
        <w:t xml:space="preserve">  не  расширен.  </w:t>
      </w:r>
      <w:proofErr w:type="spellStart"/>
      <w:r w:rsidRPr="0025319B">
        <w:t>Селезѐнка</w:t>
      </w:r>
      <w:proofErr w:type="spellEnd"/>
      <w:r w:rsidRPr="0025319B">
        <w:t xml:space="preserve"> расположена  обычно,  структура  однородная,  паренхима  </w:t>
      </w:r>
      <w:proofErr w:type="gramStart"/>
      <w:r w:rsidRPr="0025319B">
        <w:t>средней</w:t>
      </w:r>
      <w:proofErr w:type="gramEnd"/>
      <w:r w:rsidRPr="0025319B">
        <w:t xml:space="preserve">  </w:t>
      </w:r>
      <w:proofErr w:type="spellStart"/>
      <w:r w:rsidRPr="0025319B">
        <w:t>эхогенности</w:t>
      </w:r>
      <w:proofErr w:type="spellEnd"/>
      <w:r w:rsidRPr="0025319B">
        <w:t xml:space="preserve">.  Площадь </w:t>
      </w:r>
      <w:proofErr w:type="spellStart"/>
      <w:r w:rsidRPr="0025319B">
        <w:t>селезѐнки</w:t>
      </w:r>
      <w:proofErr w:type="spellEnd"/>
      <w:r w:rsidRPr="0025319B">
        <w:t xml:space="preserve"> – 36,1 см</w:t>
      </w:r>
      <w:proofErr w:type="gramStart"/>
      <w:r w:rsidRPr="00E3062F">
        <w:rPr>
          <w:vertAlign w:val="superscript"/>
        </w:rPr>
        <w:t>2</w:t>
      </w:r>
      <w:proofErr w:type="gramEnd"/>
      <w:r w:rsidRPr="0025319B">
        <w:t xml:space="preserve">. Свободная жидкость в брюшной полости. </w:t>
      </w:r>
    </w:p>
    <w:p w:rsidR="00745F33" w:rsidRPr="0025319B" w:rsidRDefault="00745F33" w:rsidP="00745F33">
      <w:pPr>
        <w:jc w:val="both"/>
      </w:pPr>
      <w:r w:rsidRPr="0025319B">
        <w:t xml:space="preserve">Вопросы: </w:t>
      </w:r>
    </w:p>
    <w:p w:rsidR="00745F33" w:rsidRPr="0025319B" w:rsidRDefault="00745F33" w:rsidP="00745F33">
      <w:pPr>
        <w:jc w:val="both"/>
      </w:pPr>
      <w:r w:rsidRPr="0025319B">
        <w:t xml:space="preserve">1. Предположите наиболее вероятный диагноз. </w:t>
      </w:r>
    </w:p>
    <w:p w:rsidR="00745F33" w:rsidRPr="0025319B" w:rsidRDefault="00745F33" w:rsidP="00745F33">
      <w:pPr>
        <w:jc w:val="both"/>
      </w:pPr>
      <w:r w:rsidRPr="0025319B">
        <w:t xml:space="preserve">2. Обоснуйте поставленный Вами диагноз. </w:t>
      </w:r>
    </w:p>
    <w:p w:rsidR="00745F33" w:rsidRPr="0025319B" w:rsidRDefault="00745F33" w:rsidP="00745F33">
      <w:pPr>
        <w:jc w:val="both"/>
      </w:pPr>
      <w:r w:rsidRPr="0025319B">
        <w:t xml:space="preserve">3. Составьте и обоснуйте план дополнительного обследования пациента. </w:t>
      </w:r>
    </w:p>
    <w:p w:rsidR="00745F33" w:rsidRPr="0025319B" w:rsidRDefault="00745F33" w:rsidP="00745F33">
      <w:pPr>
        <w:jc w:val="both"/>
      </w:pPr>
      <w:r w:rsidRPr="0025319B">
        <w:t xml:space="preserve">4.  Какая  тактика  и  терапия  требуется  пациенту  при  поступлении?  Обоснуйте  свой выбор. </w:t>
      </w:r>
    </w:p>
    <w:p w:rsidR="00745F33" w:rsidRPr="0025319B" w:rsidRDefault="00745F33" w:rsidP="00745F33">
      <w:pPr>
        <w:jc w:val="both"/>
      </w:pPr>
      <w:r w:rsidRPr="0025319B">
        <w:t xml:space="preserve">5. Какие возможны осложнения данного заболевания? </w:t>
      </w:r>
    </w:p>
    <w:p w:rsidR="00745F33" w:rsidRDefault="00745F33" w:rsidP="00745F33"/>
    <w:p w:rsidR="00745F33" w:rsidRPr="0025319B" w:rsidRDefault="00745F33" w:rsidP="00745F33">
      <w:pPr>
        <w:pStyle w:val="1"/>
      </w:pPr>
      <w:r>
        <w:t xml:space="preserve">Ситуационная задача  </w:t>
      </w:r>
    </w:p>
    <w:p w:rsidR="00745F33" w:rsidRPr="0025319B" w:rsidRDefault="00745F33" w:rsidP="00745F33">
      <w:pPr>
        <w:jc w:val="both"/>
      </w:pPr>
      <w:r w:rsidRPr="0025319B">
        <w:t xml:space="preserve">Инструкция:  ОЗНАКОМЬТЕСЬ  С  СИТУАЦИЕЙ  И  ДАЙТЕ  РАЗВЕРНУТЫЕ ОТВЕТЫ НА ВОПРОСЫ </w:t>
      </w:r>
    </w:p>
    <w:p w:rsidR="00745F33" w:rsidRPr="0025319B" w:rsidRDefault="00745F33" w:rsidP="00745F33">
      <w:pPr>
        <w:jc w:val="both"/>
      </w:pPr>
      <w:r w:rsidRPr="0025319B">
        <w:t xml:space="preserve">Основная часть </w:t>
      </w:r>
    </w:p>
    <w:p w:rsidR="00745F33" w:rsidRPr="0025319B" w:rsidRDefault="00745F33" w:rsidP="00745F33">
      <w:pPr>
        <w:jc w:val="both"/>
      </w:pPr>
      <w:r w:rsidRPr="0025319B">
        <w:t xml:space="preserve">Больная Л. 48 лет работает преподавателем, обратилась в поликлинику с жалобами на  боли  в  пястно-фаланговых,  проксимальных  межфаланговых  суставах  кистей, лучезапястных,  плечевых,  голеностопных  суставах,  в  плюснефаланговых  суставах  стоп; слабость  в  кистях;  утреннюю  скованность  до  обеда;  субфебрильную  температуру  по вечерам, общую слабость. </w:t>
      </w:r>
    </w:p>
    <w:p w:rsidR="00745F33" w:rsidRDefault="00745F33" w:rsidP="00745F33">
      <w:pPr>
        <w:jc w:val="both"/>
      </w:pPr>
      <w:r w:rsidRPr="0025319B">
        <w:t xml:space="preserve">Из  анамнеза.  Считает  себя  больной  около  3  месяцев,  когда  появились  боли  в суставах.  За  медицинской  помощью  не  обращалась,  лечилась  нестероидными противовоспалительными  мазями,  без  улучшения.  В  течение  последнего  месяца появились боли и припухание в суставах кистей, стоп, в лучезапястных и голеностопных суставах, утренняя скованность в течение дня, субфебрильная температура тела. Похудела за период болезни на 6 кг. </w:t>
      </w:r>
    </w:p>
    <w:p w:rsidR="00745F33" w:rsidRPr="0025319B" w:rsidRDefault="00745F33" w:rsidP="00745F33">
      <w:pPr>
        <w:jc w:val="both"/>
      </w:pPr>
      <w:r w:rsidRPr="0025319B">
        <w:t xml:space="preserve">Общее  состояние  удовлетворительное.  Кожные  покровы  чистые,  цианоза,  </w:t>
      </w:r>
      <w:proofErr w:type="spellStart"/>
      <w:r w:rsidRPr="0025319B">
        <w:t>отѐков</w:t>
      </w:r>
      <w:proofErr w:type="spellEnd"/>
      <w:r w:rsidRPr="0025319B">
        <w:t xml:space="preserve"> нет. Периферические лимфоузлы не увеличены. Дыхание везикулярное, хрипов нет. ЧДД – 18 в минуту. Тоны сердца ясные, ритм правильный. ЧСС  – 78 ударов в минуту. АД - 120/70 мм рт. ст. Живот мягкий, безболезненный. Печень у края </w:t>
      </w:r>
      <w:proofErr w:type="spellStart"/>
      <w:proofErr w:type="gramStart"/>
      <w:r w:rsidRPr="0025319B">
        <w:t>р</w:t>
      </w:r>
      <w:proofErr w:type="gramEnd"/>
      <w:r w:rsidRPr="0025319B">
        <w:t>ѐберной</w:t>
      </w:r>
      <w:proofErr w:type="spellEnd"/>
      <w:r w:rsidRPr="0025319B">
        <w:t xml:space="preserve"> дуги. </w:t>
      </w:r>
    </w:p>
    <w:p w:rsidR="00745F33" w:rsidRPr="0025319B" w:rsidRDefault="00745F33" w:rsidP="00745F33">
      <w:pPr>
        <w:jc w:val="both"/>
      </w:pPr>
      <w:r w:rsidRPr="0025319B">
        <w:t xml:space="preserve">Локальный  статус:  кисти  правильные.  II,  III  проксимальные  межфаланговые суставы  и  II,  III  пястно-фаланговые  суставы  болезненные,  припухшие.  Болезненность  в лучезапястных  суставах,  плечевых  суставах.  </w:t>
      </w:r>
      <w:proofErr w:type="gramStart"/>
      <w:r w:rsidRPr="0025319B">
        <w:t xml:space="preserve">Хват  кистей  правой    80%,  левой  –  70%. Оценка самочувствия по визуально-аналоговой шкале (ВАШ) – 60 мм. </w:t>
      </w:r>
      <w:proofErr w:type="gramEnd"/>
    </w:p>
    <w:p w:rsidR="00745F33" w:rsidRPr="0025319B" w:rsidRDefault="00745F33" w:rsidP="00745F33">
      <w:pPr>
        <w:jc w:val="both"/>
      </w:pPr>
      <w:r w:rsidRPr="0025319B">
        <w:t xml:space="preserve">Обследование. </w:t>
      </w:r>
      <w:proofErr w:type="gramStart"/>
      <w:r w:rsidRPr="0025319B">
        <w:t>Общий анализ крови: эритроциты – 3,5</w:t>
      </w:r>
      <w:r>
        <w:t>х1</w:t>
      </w:r>
      <w:r w:rsidRPr="0025319B">
        <w:t>0</w:t>
      </w:r>
      <w:r w:rsidRPr="00BD571F">
        <w:rPr>
          <w:vertAlign w:val="superscript"/>
        </w:rPr>
        <w:t>12</w:t>
      </w:r>
      <w:r w:rsidRPr="0025319B">
        <w:t>/л, гемоглобин – 131 г/л, лейкоциты – 8,6</w:t>
      </w:r>
      <w:r>
        <w:t>х1</w:t>
      </w:r>
      <w:r w:rsidRPr="0025319B">
        <w:t>0</w:t>
      </w:r>
      <w:r w:rsidRPr="00E15B3B">
        <w:rPr>
          <w:vertAlign w:val="superscript"/>
        </w:rPr>
        <w:t>9</w:t>
      </w:r>
      <w:r w:rsidRPr="0025319B">
        <w:t xml:space="preserve">/л,  эозинофилы  -  1%,  </w:t>
      </w:r>
      <w:proofErr w:type="spellStart"/>
      <w:r w:rsidRPr="0025319B">
        <w:t>палочкоядерные</w:t>
      </w:r>
      <w:proofErr w:type="spellEnd"/>
      <w:r w:rsidRPr="0025319B">
        <w:t xml:space="preserve">  нейтрофилы  -  8%,  сегментоядерные нейтрофилы – 55%, лимфоциты – 30%, моноциты - 6%, СОЭ – 54 мм/ч. </w:t>
      </w:r>
      <w:proofErr w:type="gramEnd"/>
    </w:p>
    <w:p w:rsidR="00745F33" w:rsidRPr="0025319B" w:rsidRDefault="00745F33" w:rsidP="00745F33">
      <w:pPr>
        <w:jc w:val="both"/>
      </w:pPr>
      <w:r w:rsidRPr="0025319B">
        <w:t xml:space="preserve">Биохимические  анализы  крови:  глюкоза  –  3,2  </w:t>
      </w:r>
      <w:proofErr w:type="spellStart"/>
      <w:r w:rsidRPr="0025319B">
        <w:t>ммоль</w:t>
      </w:r>
      <w:proofErr w:type="spellEnd"/>
      <w:r w:rsidRPr="0025319B">
        <w:t xml:space="preserve">/л,  общий  билирубин  –  15 </w:t>
      </w:r>
      <w:proofErr w:type="spellStart"/>
      <w:r w:rsidRPr="0025319B">
        <w:t>мкмоль</w:t>
      </w:r>
      <w:proofErr w:type="spellEnd"/>
      <w:r w:rsidRPr="0025319B">
        <w:t xml:space="preserve">/л, </w:t>
      </w:r>
      <w:proofErr w:type="spellStart"/>
      <w:r w:rsidRPr="0025319B">
        <w:t>креатинин</w:t>
      </w:r>
      <w:proofErr w:type="spellEnd"/>
      <w:r w:rsidRPr="0025319B">
        <w:t xml:space="preserve"> – 54 </w:t>
      </w:r>
      <w:proofErr w:type="spellStart"/>
      <w:r w:rsidRPr="0025319B">
        <w:t>мкмоль</w:t>
      </w:r>
      <w:proofErr w:type="spellEnd"/>
      <w:r w:rsidRPr="0025319B">
        <w:t xml:space="preserve">/л; общий белок – 76 г/л, альбумины - 50%, глобулины: α1 – 6%, α2 – 14%, β – 12%, γ - 17%, СРБ – 17,2 мг, фибриноген – 5,8 г/л, мочевая кислота - </w:t>
      </w:r>
      <w:r w:rsidRPr="0025319B">
        <w:lastRenderedPageBreak/>
        <w:t xml:space="preserve">0,24 </w:t>
      </w:r>
      <w:proofErr w:type="spellStart"/>
      <w:r w:rsidRPr="0025319B">
        <w:t>ммоль</w:t>
      </w:r>
      <w:proofErr w:type="spellEnd"/>
      <w:r w:rsidRPr="0025319B">
        <w:t xml:space="preserve">/л (норма 0,16-0,4 </w:t>
      </w:r>
      <w:proofErr w:type="spellStart"/>
      <w:r w:rsidRPr="0025319B">
        <w:t>ммоль</w:t>
      </w:r>
      <w:proofErr w:type="spellEnd"/>
      <w:r w:rsidRPr="0025319B">
        <w:t xml:space="preserve">/л). Ревматоидный фактор: ИФА - 62 МЕ/мл (в норме до 15 МЕ/мл). Антитела к ДНК – отрицательные. АЦЦП &gt;200 </w:t>
      </w:r>
      <w:proofErr w:type="spellStart"/>
      <w:proofErr w:type="gramStart"/>
      <w:r w:rsidRPr="0025319B">
        <w:t>Ед</w:t>
      </w:r>
      <w:proofErr w:type="spellEnd"/>
      <w:proofErr w:type="gramEnd"/>
      <w:r w:rsidRPr="0025319B">
        <w:t xml:space="preserve">/мл. </w:t>
      </w:r>
    </w:p>
    <w:p w:rsidR="00745F33" w:rsidRDefault="00745F33" w:rsidP="00745F33">
      <w:pPr>
        <w:jc w:val="both"/>
      </w:pPr>
      <w:r w:rsidRPr="0025319B">
        <w:t xml:space="preserve">На  рентгенографии  кистей,  стоп:  суставные  щели  умеренно  сужены  на  уровне проксимальных  суставов  кистей.  Определяются  единичные  эрозии.  Костная  структура изменена  за  </w:t>
      </w:r>
      <w:proofErr w:type="spellStart"/>
      <w:r w:rsidRPr="0025319B">
        <w:t>счѐт</w:t>
      </w:r>
      <w:proofErr w:type="spellEnd"/>
      <w:r w:rsidRPr="0025319B">
        <w:t xml:space="preserve">  </w:t>
      </w:r>
      <w:proofErr w:type="spellStart"/>
      <w:r w:rsidRPr="0025319B">
        <w:t>эпифизарного</w:t>
      </w:r>
      <w:proofErr w:type="spellEnd"/>
      <w:r w:rsidRPr="0025319B">
        <w:t xml:space="preserve">  остеопороза  на  уровне  пястно-фаланговых  суставов, плюснефаланговых суставов, единичных </w:t>
      </w:r>
      <w:proofErr w:type="spellStart"/>
      <w:r w:rsidRPr="0025319B">
        <w:t>кистовидных</w:t>
      </w:r>
      <w:proofErr w:type="spellEnd"/>
      <w:r w:rsidRPr="0025319B">
        <w:t xml:space="preserve"> просветлений. </w:t>
      </w:r>
    </w:p>
    <w:p w:rsidR="00745F33" w:rsidRPr="0025319B" w:rsidRDefault="00745F33" w:rsidP="00745F33">
      <w:pPr>
        <w:jc w:val="both"/>
      </w:pPr>
      <w:r w:rsidRPr="0025319B">
        <w:t xml:space="preserve">Вопросы: </w:t>
      </w:r>
    </w:p>
    <w:p w:rsidR="00745F33" w:rsidRPr="0025319B" w:rsidRDefault="00745F33" w:rsidP="00745F33">
      <w:pPr>
        <w:jc w:val="both"/>
      </w:pPr>
      <w:r w:rsidRPr="0025319B">
        <w:t xml:space="preserve">1. Предположите наиболее вероятный диагноз. </w:t>
      </w:r>
    </w:p>
    <w:p w:rsidR="00745F33" w:rsidRPr="0025319B" w:rsidRDefault="00745F33" w:rsidP="00745F33">
      <w:pPr>
        <w:jc w:val="both"/>
      </w:pPr>
      <w:r w:rsidRPr="0025319B">
        <w:t xml:space="preserve">2. Обоснуйте поставленный Вами диагноз. </w:t>
      </w:r>
    </w:p>
    <w:p w:rsidR="00745F33" w:rsidRPr="0025319B" w:rsidRDefault="00745F33" w:rsidP="00745F33">
      <w:pPr>
        <w:jc w:val="both"/>
      </w:pPr>
      <w:r w:rsidRPr="0025319B">
        <w:t xml:space="preserve">3. Составьте и обоснуйте план дополнительного обследования пациента. </w:t>
      </w:r>
    </w:p>
    <w:p w:rsidR="00745F33" w:rsidRPr="0025319B" w:rsidRDefault="00745F33" w:rsidP="00745F33">
      <w:pPr>
        <w:jc w:val="both"/>
      </w:pPr>
      <w:r w:rsidRPr="0025319B">
        <w:t xml:space="preserve">4. </w:t>
      </w:r>
      <w:proofErr w:type="gramStart"/>
      <w:r w:rsidRPr="0025319B">
        <w:t>Препарат</w:t>
      </w:r>
      <w:proofErr w:type="gramEnd"/>
      <w:r w:rsidRPr="0025319B">
        <w:t xml:space="preserve"> какой группы лекарственных средств Вы бы рекомендовали пациенту в составе комбинированной терапии? Обоснуйте свой выбор. </w:t>
      </w:r>
    </w:p>
    <w:p w:rsidR="00745F33" w:rsidRDefault="00745F33" w:rsidP="00745F33">
      <w:pPr>
        <w:jc w:val="both"/>
      </w:pPr>
      <w:r w:rsidRPr="0025319B">
        <w:t xml:space="preserve">5. Через 6 месяцев регулярной терапии: гемоглобин – 134 г/л, СОЭ – 38 мм/час, СРБ - 10,2 мг/л, РФ – 17,2 МЕ/мл, сывороточное железо – 19 </w:t>
      </w:r>
      <w:proofErr w:type="spellStart"/>
      <w:r w:rsidRPr="0025319B">
        <w:t>мкмоль</w:t>
      </w:r>
      <w:proofErr w:type="spellEnd"/>
      <w:r w:rsidRPr="0025319B">
        <w:t xml:space="preserve">/л. Сохраняются боли во  II,  III  пястно-фаланговых,  проксимальных  межфаланговых  суставах  кистей, лучезапястных  суставах,  утренняя  скованность  до  2-3  часов.  Какова  Ваша дальнейшая лечебная тактика? Обоснуйте Ваш выбор. </w:t>
      </w:r>
    </w:p>
    <w:p w:rsidR="00745F33" w:rsidRDefault="00745F33" w:rsidP="00745F33">
      <w:pPr>
        <w:jc w:val="center"/>
      </w:pPr>
    </w:p>
    <w:p w:rsidR="00495DD3" w:rsidRPr="00495DD3" w:rsidRDefault="00495DD3" w:rsidP="003D2672"/>
    <w:sectPr w:rsidR="00495DD3" w:rsidRPr="0049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B"/>
    <w:multiLevelType w:val="multilevel"/>
    <w:tmpl w:val="0000001B"/>
    <w:name w:val="WWNum27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OpenSymbol" w:hAnsi="OpenSymbol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  <w:rPr>
        <w:rFonts w:cs="Times New Roman"/>
      </w:rPr>
    </w:lvl>
  </w:abstractNum>
  <w:abstractNum w:abstractNumId="2">
    <w:nsid w:val="07A205AF"/>
    <w:multiLevelType w:val="hybridMultilevel"/>
    <w:tmpl w:val="C2F23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D3755"/>
    <w:multiLevelType w:val="hybridMultilevel"/>
    <w:tmpl w:val="924A8932"/>
    <w:lvl w:ilvl="0" w:tplc="EE9A34D8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8C2207"/>
    <w:multiLevelType w:val="multilevel"/>
    <w:tmpl w:val="CF0691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DB21BDE"/>
    <w:multiLevelType w:val="hybridMultilevel"/>
    <w:tmpl w:val="B0C4CFA2"/>
    <w:lvl w:ilvl="0" w:tplc="0419000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D7CA5"/>
    <w:multiLevelType w:val="multilevel"/>
    <w:tmpl w:val="D38E8F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russianLower"/>
      <w:lvlText w:val="%2."/>
      <w:lvlJc w:val="left"/>
      <w:pPr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8703221"/>
    <w:multiLevelType w:val="hybridMultilevel"/>
    <w:tmpl w:val="B30C4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569A0"/>
    <w:multiLevelType w:val="hybridMultilevel"/>
    <w:tmpl w:val="792C0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43360"/>
    <w:multiLevelType w:val="hybridMultilevel"/>
    <w:tmpl w:val="506C92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C04041"/>
    <w:multiLevelType w:val="multilevel"/>
    <w:tmpl w:val="CF0691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29EC715A"/>
    <w:multiLevelType w:val="hybridMultilevel"/>
    <w:tmpl w:val="03C4C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E3708"/>
    <w:multiLevelType w:val="hybridMultilevel"/>
    <w:tmpl w:val="C146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8E51B0"/>
    <w:multiLevelType w:val="hybridMultilevel"/>
    <w:tmpl w:val="F0FCB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80956"/>
    <w:multiLevelType w:val="hybridMultilevel"/>
    <w:tmpl w:val="ACA26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3C3463"/>
    <w:multiLevelType w:val="hybridMultilevel"/>
    <w:tmpl w:val="D180C030"/>
    <w:lvl w:ilvl="0" w:tplc="7D7A0E0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A5882"/>
    <w:multiLevelType w:val="hybridMultilevel"/>
    <w:tmpl w:val="4C943C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210F48"/>
    <w:multiLevelType w:val="multilevel"/>
    <w:tmpl w:val="F836C2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38683CA4"/>
    <w:multiLevelType w:val="multilevel"/>
    <w:tmpl w:val="CF0691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38F016C9"/>
    <w:multiLevelType w:val="multilevel"/>
    <w:tmpl w:val="9F46E3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3C5554DB"/>
    <w:multiLevelType w:val="hybridMultilevel"/>
    <w:tmpl w:val="B3C8A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4667F"/>
    <w:multiLevelType w:val="multilevel"/>
    <w:tmpl w:val="AED4B1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42E91A6A"/>
    <w:multiLevelType w:val="hybridMultilevel"/>
    <w:tmpl w:val="4788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8D156F"/>
    <w:multiLevelType w:val="hybridMultilevel"/>
    <w:tmpl w:val="2E802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1C43F1"/>
    <w:multiLevelType w:val="multilevel"/>
    <w:tmpl w:val="677A2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F60E1A"/>
    <w:multiLevelType w:val="hybridMultilevel"/>
    <w:tmpl w:val="0F9AF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E850FB"/>
    <w:multiLevelType w:val="hybridMultilevel"/>
    <w:tmpl w:val="75DE6066"/>
    <w:lvl w:ilvl="0" w:tplc="B6A68C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30F59"/>
    <w:multiLevelType w:val="multilevel"/>
    <w:tmpl w:val="1A80F0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60724C06"/>
    <w:multiLevelType w:val="multilevel"/>
    <w:tmpl w:val="CF0691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66DB31BE"/>
    <w:multiLevelType w:val="hybridMultilevel"/>
    <w:tmpl w:val="1AF80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1E6240"/>
    <w:multiLevelType w:val="multilevel"/>
    <w:tmpl w:val="CF0691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6E086758"/>
    <w:multiLevelType w:val="hybridMultilevel"/>
    <w:tmpl w:val="F9F49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372A12"/>
    <w:multiLevelType w:val="multilevel"/>
    <w:tmpl w:val="CF0691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5"/>
  </w:num>
  <w:num w:numId="2">
    <w:abstractNumId w:val="10"/>
  </w:num>
  <w:num w:numId="3">
    <w:abstractNumId w:val="1"/>
  </w:num>
  <w:num w:numId="4">
    <w:abstractNumId w:val="24"/>
  </w:num>
  <w:num w:numId="5">
    <w:abstractNumId w:val="32"/>
  </w:num>
  <w:num w:numId="6">
    <w:abstractNumId w:val="16"/>
  </w:num>
  <w:num w:numId="7">
    <w:abstractNumId w:val="15"/>
  </w:num>
  <w:num w:numId="8">
    <w:abstractNumId w:val="6"/>
  </w:num>
  <w:num w:numId="9">
    <w:abstractNumId w:val="0"/>
  </w:num>
  <w:num w:numId="10">
    <w:abstractNumId w:val="20"/>
  </w:num>
  <w:num w:numId="11">
    <w:abstractNumId w:val="22"/>
  </w:num>
  <w:num w:numId="12">
    <w:abstractNumId w:val="2"/>
  </w:num>
  <w:num w:numId="13">
    <w:abstractNumId w:val="8"/>
  </w:num>
  <w:num w:numId="14">
    <w:abstractNumId w:val="23"/>
  </w:num>
  <w:num w:numId="15">
    <w:abstractNumId w:val="31"/>
  </w:num>
  <w:num w:numId="16">
    <w:abstractNumId w:val="11"/>
  </w:num>
  <w:num w:numId="17">
    <w:abstractNumId w:val="5"/>
  </w:num>
  <w:num w:numId="18">
    <w:abstractNumId w:val="28"/>
  </w:num>
  <w:num w:numId="19">
    <w:abstractNumId w:val="18"/>
  </w:num>
  <w:num w:numId="20">
    <w:abstractNumId w:val="7"/>
  </w:num>
  <w:num w:numId="21">
    <w:abstractNumId w:val="19"/>
  </w:num>
  <w:num w:numId="22">
    <w:abstractNumId w:val="4"/>
  </w:num>
  <w:num w:numId="23">
    <w:abstractNumId w:val="30"/>
  </w:num>
  <w:num w:numId="24">
    <w:abstractNumId w:val="27"/>
  </w:num>
  <w:num w:numId="25">
    <w:abstractNumId w:val="9"/>
  </w:num>
  <w:num w:numId="26">
    <w:abstractNumId w:val="12"/>
  </w:num>
  <w:num w:numId="27">
    <w:abstractNumId w:val="29"/>
  </w:num>
  <w:num w:numId="28">
    <w:abstractNumId w:val="26"/>
  </w:num>
  <w:num w:numId="29">
    <w:abstractNumId w:val="14"/>
  </w:num>
  <w:num w:numId="30">
    <w:abstractNumId w:val="3"/>
  </w:num>
  <w:num w:numId="31">
    <w:abstractNumId w:val="21"/>
  </w:num>
  <w:num w:numId="32">
    <w:abstractNumId w:val="17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90"/>
    <w:rsid w:val="000A6936"/>
    <w:rsid w:val="001374D6"/>
    <w:rsid w:val="00146626"/>
    <w:rsid w:val="00183AA5"/>
    <w:rsid w:val="001E3F17"/>
    <w:rsid w:val="001F4B94"/>
    <w:rsid w:val="00203F97"/>
    <w:rsid w:val="00212789"/>
    <w:rsid w:val="002457D1"/>
    <w:rsid w:val="002918AA"/>
    <w:rsid w:val="003D2672"/>
    <w:rsid w:val="00483F90"/>
    <w:rsid w:val="00495DD3"/>
    <w:rsid w:val="004D7EAC"/>
    <w:rsid w:val="00540DE6"/>
    <w:rsid w:val="00540E33"/>
    <w:rsid w:val="00553B60"/>
    <w:rsid w:val="00561632"/>
    <w:rsid w:val="00582449"/>
    <w:rsid w:val="005B736B"/>
    <w:rsid w:val="005D2F10"/>
    <w:rsid w:val="006C3970"/>
    <w:rsid w:val="007222BE"/>
    <w:rsid w:val="00745F33"/>
    <w:rsid w:val="00765A03"/>
    <w:rsid w:val="00804F60"/>
    <w:rsid w:val="008421E7"/>
    <w:rsid w:val="008A5434"/>
    <w:rsid w:val="00915A47"/>
    <w:rsid w:val="009322AD"/>
    <w:rsid w:val="009555C5"/>
    <w:rsid w:val="009F1FFD"/>
    <w:rsid w:val="00A130B7"/>
    <w:rsid w:val="00A455A1"/>
    <w:rsid w:val="00AB5429"/>
    <w:rsid w:val="00AC56F7"/>
    <w:rsid w:val="00B35574"/>
    <w:rsid w:val="00B356F6"/>
    <w:rsid w:val="00B404C9"/>
    <w:rsid w:val="00B71531"/>
    <w:rsid w:val="00BA134C"/>
    <w:rsid w:val="00D729EF"/>
    <w:rsid w:val="00D96797"/>
    <w:rsid w:val="00E50AC5"/>
    <w:rsid w:val="00EB47F6"/>
    <w:rsid w:val="00EC63A4"/>
    <w:rsid w:val="00F8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3F9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745F33"/>
    <w:pPr>
      <w:keepNext/>
      <w:keepLines/>
      <w:widowControl/>
      <w:jc w:val="center"/>
      <w:outlineLvl w:val="0"/>
    </w:pPr>
    <w:rPr>
      <w:rFonts w:eastAsiaTheme="majorEastAsia" w:cstheme="majorBidi"/>
      <w:b/>
      <w:bCs/>
      <w:color w:val="auto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1">
    <w:name w:val="Char Style 11"/>
    <w:link w:val="Style10"/>
    <w:rsid w:val="00E50AC5"/>
    <w:rPr>
      <w:shd w:val="clear" w:color="auto" w:fill="FFFFFF"/>
    </w:rPr>
  </w:style>
  <w:style w:type="paragraph" w:customStyle="1" w:styleId="Style10">
    <w:name w:val="Style 10"/>
    <w:basedOn w:val="a"/>
    <w:link w:val="CharStyle11"/>
    <w:rsid w:val="00E50AC5"/>
    <w:pPr>
      <w:shd w:val="clear" w:color="auto" w:fill="FFFFFF"/>
      <w:spacing w:after="320" w:line="413" w:lineRule="exact"/>
      <w:ind w:hanging="46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CharStyle18">
    <w:name w:val="Char Style 18"/>
    <w:rsid w:val="00E50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CharStyle19">
    <w:name w:val="Char Style 19"/>
    <w:rsid w:val="00E50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EC63A4"/>
    <w:pPr>
      <w:ind w:left="720"/>
      <w:contextualSpacing/>
    </w:pPr>
  </w:style>
  <w:style w:type="character" w:customStyle="1" w:styleId="CharStyle13">
    <w:name w:val="Char Style 13"/>
    <w:link w:val="Style12"/>
    <w:rsid w:val="00EC63A4"/>
    <w:rPr>
      <w:b/>
      <w:bCs/>
      <w:shd w:val="clear" w:color="auto" w:fill="FFFFFF"/>
    </w:rPr>
  </w:style>
  <w:style w:type="paragraph" w:customStyle="1" w:styleId="Style12">
    <w:name w:val="Style 12"/>
    <w:basedOn w:val="a"/>
    <w:link w:val="CharStyle13"/>
    <w:rsid w:val="00EC63A4"/>
    <w:pPr>
      <w:shd w:val="clear" w:color="auto" w:fill="FFFFFF"/>
      <w:spacing w:before="320" w:line="317" w:lineRule="exact"/>
      <w:ind w:hanging="720"/>
      <w:outlineLvl w:val="1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character" w:customStyle="1" w:styleId="CharStyle21">
    <w:name w:val="Char Style 21"/>
    <w:link w:val="Style20"/>
    <w:rsid w:val="00EC63A4"/>
    <w:rPr>
      <w:b/>
      <w:bCs/>
      <w:i/>
      <w:iCs/>
      <w:shd w:val="clear" w:color="auto" w:fill="FFFFFF"/>
    </w:rPr>
  </w:style>
  <w:style w:type="paragraph" w:customStyle="1" w:styleId="Style20">
    <w:name w:val="Style 20"/>
    <w:basedOn w:val="a"/>
    <w:link w:val="CharStyle21"/>
    <w:rsid w:val="00EC63A4"/>
    <w:pPr>
      <w:shd w:val="clear" w:color="auto" w:fill="FFFFFF"/>
      <w:spacing w:before="320" w:line="317" w:lineRule="exact"/>
      <w:ind w:firstLine="600"/>
      <w:jc w:val="both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eastAsia="en-US" w:bidi="ar-SA"/>
    </w:rPr>
  </w:style>
  <w:style w:type="character" w:customStyle="1" w:styleId="CharStyle14">
    <w:name w:val="Char Style 14"/>
    <w:rsid w:val="00EC63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Style22">
    <w:name w:val="Char Style 22"/>
    <w:rsid w:val="00EC63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CharStyle23">
    <w:name w:val="Char Style 23"/>
    <w:rsid w:val="00EC63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Style24">
    <w:name w:val="Char Style 24"/>
    <w:rsid w:val="00EC63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Style26">
    <w:name w:val="Char Style 26"/>
    <w:link w:val="Style25"/>
    <w:rsid w:val="00EC63A4"/>
    <w:rPr>
      <w:i/>
      <w:iCs/>
      <w:shd w:val="clear" w:color="auto" w:fill="FFFFFF"/>
    </w:rPr>
  </w:style>
  <w:style w:type="character" w:customStyle="1" w:styleId="CharStyle27">
    <w:name w:val="Char Style 27"/>
    <w:rsid w:val="00EC63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Style28">
    <w:name w:val="Char Style 28"/>
    <w:rsid w:val="00EC63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Style29">
    <w:name w:val="Char Style 29"/>
    <w:rsid w:val="00EC63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Style30">
    <w:name w:val="Char Style 30"/>
    <w:rsid w:val="00EC63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yle25">
    <w:name w:val="Style 25"/>
    <w:basedOn w:val="a"/>
    <w:link w:val="CharStyle26"/>
    <w:rsid w:val="00EC63A4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i/>
      <w:iCs/>
      <w:color w:val="auto"/>
      <w:sz w:val="22"/>
      <w:szCs w:val="22"/>
      <w:lang w:eastAsia="en-US" w:bidi="ar-SA"/>
    </w:rPr>
  </w:style>
  <w:style w:type="character" w:customStyle="1" w:styleId="CharStyle31">
    <w:name w:val="Char Style 31"/>
    <w:rsid w:val="00EC63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Style32">
    <w:name w:val="Char Style 32"/>
    <w:rsid w:val="00EC63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CharStyle33">
    <w:name w:val="Char Style 33"/>
    <w:rsid w:val="00EC63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Normal (Web)"/>
    <w:basedOn w:val="a"/>
    <w:rsid w:val="00540E33"/>
    <w:pPr>
      <w:widowControl/>
      <w:spacing w:before="100" w:beforeAutospacing="1" w:after="100" w:afterAutospacing="1"/>
    </w:pPr>
    <w:rPr>
      <w:color w:val="auto"/>
      <w:lang w:bidi="ar-SA"/>
    </w:rPr>
  </w:style>
  <w:style w:type="character" w:customStyle="1" w:styleId="apple-converted-space">
    <w:name w:val="apple-converted-space"/>
    <w:rsid w:val="00540E33"/>
  </w:style>
  <w:style w:type="character" w:customStyle="1" w:styleId="hilight">
    <w:name w:val="hilight"/>
    <w:rsid w:val="00540E33"/>
  </w:style>
  <w:style w:type="paragraph" w:customStyle="1" w:styleId="11">
    <w:name w:val="Абзац списка1"/>
    <w:basedOn w:val="a"/>
    <w:rsid w:val="00540E33"/>
    <w:pPr>
      <w:widowControl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 w:bidi="ar-SA"/>
    </w:rPr>
  </w:style>
  <w:style w:type="character" w:styleId="a5">
    <w:name w:val="Hyperlink"/>
    <w:rsid w:val="00540E33"/>
    <w:rPr>
      <w:color w:val="0000FF"/>
      <w:u w:val="single"/>
    </w:rPr>
  </w:style>
  <w:style w:type="paragraph" w:styleId="a6">
    <w:name w:val="Body Text"/>
    <w:basedOn w:val="a"/>
    <w:link w:val="a7"/>
    <w:rsid w:val="00915A47"/>
    <w:pPr>
      <w:widowControl/>
      <w:suppressAutoHyphens/>
    </w:pPr>
    <w:rPr>
      <w:rFonts w:eastAsia="SimSun"/>
      <w:color w:val="auto"/>
      <w:sz w:val="28"/>
      <w:lang w:eastAsia="ar-SA" w:bidi="ar-SA"/>
    </w:rPr>
  </w:style>
  <w:style w:type="character" w:customStyle="1" w:styleId="a7">
    <w:name w:val="Основной текст Знак"/>
    <w:basedOn w:val="a0"/>
    <w:link w:val="a6"/>
    <w:rsid w:val="00915A47"/>
    <w:rPr>
      <w:rFonts w:ascii="Times New Roman" w:eastAsia="SimSun" w:hAnsi="Times New Roman" w:cs="Times New Roman"/>
      <w:sz w:val="28"/>
      <w:szCs w:val="24"/>
      <w:lang w:eastAsia="ar-SA"/>
    </w:rPr>
  </w:style>
  <w:style w:type="character" w:styleId="a8">
    <w:name w:val="annotation reference"/>
    <w:basedOn w:val="a0"/>
    <w:uiPriority w:val="99"/>
    <w:semiHidden/>
    <w:unhideWhenUsed/>
    <w:rsid w:val="00495DD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95DD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95DD3"/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95DD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95DD3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495D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95DD3"/>
    <w:rPr>
      <w:rFonts w:ascii="Tahoma" w:eastAsia="Times New Roman" w:hAnsi="Tahoma" w:cs="Tahoma"/>
      <w:color w:val="000000"/>
      <w:sz w:val="16"/>
      <w:szCs w:val="16"/>
      <w:lang w:eastAsia="ru-RU" w:bidi="ru-RU"/>
    </w:rPr>
  </w:style>
  <w:style w:type="paragraph" w:customStyle="1" w:styleId="Default">
    <w:name w:val="Default"/>
    <w:rsid w:val="005B73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59"/>
    <w:rsid w:val="00553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qFormat/>
    <w:rsid w:val="006C3970"/>
    <w:rPr>
      <w:rFonts w:ascii="Calibri" w:eastAsia="Times New Roman" w:hAnsi="Calibri" w:cs="Times New Roman"/>
      <w:lang w:eastAsia="ru-RU"/>
    </w:rPr>
  </w:style>
  <w:style w:type="paragraph" w:styleId="af0">
    <w:name w:val="No Spacing"/>
    <w:link w:val="af1"/>
    <w:uiPriority w:val="99"/>
    <w:qFormat/>
    <w:rsid w:val="006C397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1">
    <w:name w:val="Без интервала Знак"/>
    <w:link w:val="af0"/>
    <w:uiPriority w:val="99"/>
    <w:locked/>
    <w:rsid w:val="006C3970"/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5F33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f2">
    <w:name w:val="footer"/>
    <w:basedOn w:val="a"/>
    <w:link w:val="af3"/>
    <w:uiPriority w:val="99"/>
    <w:unhideWhenUsed/>
    <w:rsid w:val="00745F33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3">
    <w:name w:val="Нижний колонтитул Знак"/>
    <w:basedOn w:val="a0"/>
    <w:link w:val="af2"/>
    <w:uiPriority w:val="99"/>
    <w:rsid w:val="00745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3F9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745F33"/>
    <w:pPr>
      <w:keepNext/>
      <w:keepLines/>
      <w:widowControl/>
      <w:jc w:val="center"/>
      <w:outlineLvl w:val="0"/>
    </w:pPr>
    <w:rPr>
      <w:rFonts w:eastAsiaTheme="majorEastAsia" w:cstheme="majorBidi"/>
      <w:b/>
      <w:bCs/>
      <w:color w:val="auto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1">
    <w:name w:val="Char Style 11"/>
    <w:link w:val="Style10"/>
    <w:rsid w:val="00E50AC5"/>
    <w:rPr>
      <w:shd w:val="clear" w:color="auto" w:fill="FFFFFF"/>
    </w:rPr>
  </w:style>
  <w:style w:type="paragraph" w:customStyle="1" w:styleId="Style10">
    <w:name w:val="Style 10"/>
    <w:basedOn w:val="a"/>
    <w:link w:val="CharStyle11"/>
    <w:rsid w:val="00E50AC5"/>
    <w:pPr>
      <w:shd w:val="clear" w:color="auto" w:fill="FFFFFF"/>
      <w:spacing w:after="320" w:line="413" w:lineRule="exact"/>
      <w:ind w:hanging="46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CharStyle18">
    <w:name w:val="Char Style 18"/>
    <w:rsid w:val="00E50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CharStyle19">
    <w:name w:val="Char Style 19"/>
    <w:rsid w:val="00E50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EC63A4"/>
    <w:pPr>
      <w:ind w:left="720"/>
      <w:contextualSpacing/>
    </w:pPr>
  </w:style>
  <w:style w:type="character" w:customStyle="1" w:styleId="CharStyle13">
    <w:name w:val="Char Style 13"/>
    <w:link w:val="Style12"/>
    <w:rsid w:val="00EC63A4"/>
    <w:rPr>
      <w:b/>
      <w:bCs/>
      <w:shd w:val="clear" w:color="auto" w:fill="FFFFFF"/>
    </w:rPr>
  </w:style>
  <w:style w:type="paragraph" w:customStyle="1" w:styleId="Style12">
    <w:name w:val="Style 12"/>
    <w:basedOn w:val="a"/>
    <w:link w:val="CharStyle13"/>
    <w:rsid w:val="00EC63A4"/>
    <w:pPr>
      <w:shd w:val="clear" w:color="auto" w:fill="FFFFFF"/>
      <w:spacing w:before="320" w:line="317" w:lineRule="exact"/>
      <w:ind w:hanging="720"/>
      <w:outlineLvl w:val="1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character" w:customStyle="1" w:styleId="CharStyle21">
    <w:name w:val="Char Style 21"/>
    <w:link w:val="Style20"/>
    <w:rsid w:val="00EC63A4"/>
    <w:rPr>
      <w:b/>
      <w:bCs/>
      <w:i/>
      <w:iCs/>
      <w:shd w:val="clear" w:color="auto" w:fill="FFFFFF"/>
    </w:rPr>
  </w:style>
  <w:style w:type="paragraph" w:customStyle="1" w:styleId="Style20">
    <w:name w:val="Style 20"/>
    <w:basedOn w:val="a"/>
    <w:link w:val="CharStyle21"/>
    <w:rsid w:val="00EC63A4"/>
    <w:pPr>
      <w:shd w:val="clear" w:color="auto" w:fill="FFFFFF"/>
      <w:spacing w:before="320" w:line="317" w:lineRule="exact"/>
      <w:ind w:firstLine="600"/>
      <w:jc w:val="both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eastAsia="en-US" w:bidi="ar-SA"/>
    </w:rPr>
  </w:style>
  <w:style w:type="character" w:customStyle="1" w:styleId="CharStyle14">
    <w:name w:val="Char Style 14"/>
    <w:rsid w:val="00EC63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Style22">
    <w:name w:val="Char Style 22"/>
    <w:rsid w:val="00EC63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CharStyle23">
    <w:name w:val="Char Style 23"/>
    <w:rsid w:val="00EC63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Style24">
    <w:name w:val="Char Style 24"/>
    <w:rsid w:val="00EC63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Style26">
    <w:name w:val="Char Style 26"/>
    <w:link w:val="Style25"/>
    <w:rsid w:val="00EC63A4"/>
    <w:rPr>
      <w:i/>
      <w:iCs/>
      <w:shd w:val="clear" w:color="auto" w:fill="FFFFFF"/>
    </w:rPr>
  </w:style>
  <w:style w:type="character" w:customStyle="1" w:styleId="CharStyle27">
    <w:name w:val="Char Style 27"/>
    <w:rsid w:val="00EC63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Style28">
    <w:name w:val="Char Style 28"/>
    <w:rsid w:val="00EC63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Style29">
    <w:name w:val="Char Style 29"/>
    <w:rsid w:val="00EC63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Style30">
    <w:name w:val="Char Style 30"/>
    <w:rsid w:val="00EC63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yle25">
    <w:name w:val="Style 25"/>
    <w:basedOn w:val="a"/>
    <w:link w:val="CharStyle26"/>
    <w:rsid w:val="00EC63A4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i/>
      <w:iCs/>
      <w:color w:val="auto"/>
      <w:sz w:val="22"/>
      <w:szCs w:val="22"/>
      <w:lang w:eastAsia="en-US" w:bidi="ar-SA"/>
    </w:rPr>
  </w:style>
  <w:style w:type="character" w:customStyle="1" w:styleId="CharStyle31">
    <w:name w:val="Char Style 31"/>
    <w:rsid w:val="00EC63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Style32">
    <w:name w:val="Char Style 32"/>
    <w:rsid w:val="00EC63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CharStyle33">
    <w:name w:val="Char Style 33"/>
    <w:rsid w:val="00EC63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Normal (Web)"/>
    <w:basedOn w:val="a"/>
    <w:rsid w:val="00540E33"/>
    <w:pPr>
      <w:widowControl/>
      <w:spacing w:before="100" w:beforeAutospacing="1" w:after="100" w:afterAutospacing="1"/>
    </w:pPr>
    <w:rPr>
      <w:color w:val="auto"/>
      <w:lang w:bidi="ar-SA"/>
    </w:rPr>
  </w:style>
  <w:style w:type="character" w:customStyle="1" w:styleId="apple-converted-space">
    <w:name w:val="apple-converted-space"/>
    <w:rsid w:val="00540E33"/>
  </w:style>
  <w:style w:type="character" w:customStyle="1" w:styleId="hilight">
    <w:name w:val="hilight"/>
    <w:rsid w:val="00540E33"/>
  </w:style>
  <w:style w:type="paragraph" w:customStyle="1" w:styleId="11">
    <w:name w:val="Абзац списка1"/>
    <w:basedOn w:val="a"/>
    <w:rsid w:val="00540E33"/>
    <w:pPr>
      <w:widowControl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 w:bidi="ar-SA"/>
    </w:rPr>
  </w:style>
  <w:style w:type="character" w:styleId="a5">
    <w:name w:val="Hyperlink"/>
    <w:rsid w:val="00540E33"/>
    <w:rPr>
      <w:color w:val="0000FF"/>
      <w:u w:val="single"/>
    </w:rPr>
  </w:style>
  <w:style w:type="paragraph" w:styleId="a6">
    <w:name w:val="Body Text"/>
    <w:basedOn w:val="a"/>
    <w:link w:val="a7"/>
    <w:rsid w:val="00915A47"/>
    <w:pPr>
      <w:widowControl/>
      <w:suppressAutoHyphens/>
    </w:pPr>
    <w:rPr>
      <w:rFonts w:eastAsia="SimSun"/>
      <w:color w:val="auto"/>
      <w:sz w:val="28"/>
      <w:lang w:eastAsia="ar-SA" w:bidi="ar-SA"/>
    </w:rPr>
  </w:style>
  <w:style w:type="character" w:customStyle="1" w:styleId="a7">
    <w:name w:val="Основной текст Знак"/>
    <w:basedOn w:val="a0"/>
    <w:link w:val="a6"/>
    <w:rsid w:val="00915A47"/>
    <w:rPr>
      <w:rFonts w:ascii="Times New Roman" w:eastAsia="SimSun" w:hAnsi="Times New Roman" w:cs="Times New Roman"/>
      <w:sz w:val="28"/>
      <w:szCs w:val="24"/>
      <w:lang w:eastAsia="ar-SA"/>
    </w:rPr>
  </w:style>
  <w:style w:type="character" w:styleId="a8">
    <w:name w:val="annotation reference"/>
    <w:basedOn w:val="a0"/>
    <w:uiPriority w:val="99"/>
    <w:semiHidden/>
    <w:unhideWhenUsed/>
    <w:rsid w:val="00495DD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95DD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95DD3"/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95DD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95DD3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495D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95DD3"/>
    <w:rPr>
      <w:rFonts w:ascii="Tahoma" w:eastAsia="Times New Roman" w:hAnsi="Tahoma" w:cs="Tahoma"/>
      <w:color w:val="000000"/>
      <w:sz w:val="16"/>
      <w:szCs w:val="16"/>
      <w:lang w:eastAsia="ru-RU" w:bidi="ru-RU"/>
    </w:rPr>
  </w:style>
  <w:style w:type="paragraph" w:customStyle="1" w:styleId="Default">
    <w:name w:val="Default"/>
    <w:rsid w:val="005B73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59"/>
    <w:rsid w:val="00553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qFormat/>
    <w:rsid w:val="006C3970"/>
    <w:rPr>
      <w:rFonts w:ascii="Calibri" w:eastAsia="Times New Roman" w:hAnsi="Calibri" w:cs="Times New Roman"/>
      <w:lang w:eastAsia="ru-RU"/>
    </w:rPr>
  </w:style>
  <w:style w:type="paragraph" w:styleId="af0">
    <w:name w:val="No Spacing"/>
    <w:link w:val="af1"/>
    <w:uiPriority w:val="99"/>
    <w:qFormat/>
    <w:rsid w:val="006C397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1">
    <w:name w:val="Без интервала Знак"/>
    <w:link w:val="af0"/>
    <w:uiPriority w:val="99"/>
    <w:locked/>
    <w:rsid w:val="006C3970"/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5F33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f2">
    <w:name w:val="footer"/>
    <w:basedOn w:val="a"/>
    <w:link w:val="af3"/>
    <w:uiPriority w:val="99"/>
    <w:unhideWhenUsed/>
    <w:rsid w:val="00745F33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3">
    <w:name w:val="Нижний колонтитул Знак"/>
    <w:basedOn w:val="a0"/>
    <w:link w:val="af2"/>
    <w:uiPriority w:val="99"/>
    <w:rsid w:val="00745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szgmu.ru/pluginfile.php/221084/mod_resource/content/1/C&#1077;&#1083;&#1077;&#1079;&#1085;&#1077;&#1074;_&#1060;&#1080;&#1083;&#1086;&#1089;&#1086;&#1092;&#1089;&#1082;&#1080;&#1077;%20&#1087;&#1088;&#1086;&#1073;&#1083;&#1077;&#1084;&#1099;%20&#1085;&#1072;&#1091;&#1082;&#1080;_&#1060;&#1048;&#1053;&#1040;&#1051;.pdf" TargetMode="External"/><Relationship Id="rId13" Type="http://schemas.openxmlformats.org/officeDocument/2006/relationships/hyperlink" Target="http://www.studmedlib.ru/book/ISBN9785970429068.html" TargetMode="External"/><Relationship Id="rId18" Type="http://schemas.openxmlformats.org/officeDocument/2006/relationships/hyperlink" Target="http://www.studmedlib.ru/book/ISBN9785970426043.html" TargetMode="External"/><Relationship Id="rId26" Type="http://schemas.openxmlformats.org/officeDocument/2006/relationships/hyperlink" Target="http://www.studmedlib.ru/book/ISBN9785970433713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oodle.szgmu.ru/pluginfile.php/231256/mod_resource/content/1/%D0%9F%D0%B0%D0%BB%D0%BB%D0%B8%D0%B0%D1%82%D0%B8%D0%B2%D0%BD%D0%B0%D1%8F_%D0%BF%D0%BE%D0%BC%D0%BE%D1%89%D1%8C_%D0%B2_%D0%B0%D0%BC%D0%B1%D1%83%D0%BB%D0%B0%D1%82%D0%BE%D1%80%D0%BD%D1%8B%D1%85_%D1%83%D1%81%D0%BB%D0%BE%D0%B2%D0%B8%D1%8F%D1%85_%D0%BF%D0%BE%D0%B4_%D1%80%D0%B5%D0%B4_%D0%9E%D0%AE_%D0%9A%D1%83%D0%B7%D0%BD%D0%B5%D1%86%D0%BE%D0%B2%D0%BE%D0%B9.pdf" TargetMode="External"/><Relationship Id="rId7" Type="http://schemas.openxmlformats.org/officeDocument/2006/relationships/hyperlink" Target="http://www.iprbookshop.ru/15491.html" TargetMode="External"/><Relationship Id="rId12" Type="http://schemas.openxmlformats.org/officeDocument/2006/relationships/hyperlink" Target="http://www.studmedlib.ru/book/ISBN9785970422540.html" TargetMode="External"/><Relationship Id="rId17" Type="http://schemas.openxmlformats.org/officeDocument/2006/relationships/hyperlink" Target="http://www.studmedlib.ru/book/ISBN9785970429365.html" TargetMode="External"/><Relationship Id="rId25" Type="http://schemas.openxmlformats.org/officeDocument/2006/relationships/hyperlink" Target="http://www.studmedlib.ru/book/ISBN9785970424933.h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31351.html" TargetMode="External"/><Relationship Id="rId20" Type="http://schemas.openxmlformats.org/officeDocument/2006/relationships/hyperlink" Target="http://www.studmedlib.ru/book/ISBN9785970425091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book/ISBN9785970433164.html" TargetMode="External"/><Relationship Id="rId11" Type="http://schemas.openxmlformats.org/officeDocument/2006/relationships/hyperlink" Target="http://www.studmedlib.ru/book/ISBN9785970430835.html" TargetMode="External"/><Relationship Id="rId24" Type="http://schemas.openxmlformats.org/officeDocument/2006/relationships/hyperlink" Target="http://www.studmedlib.ru/book/ISBN978597042198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book/ISBN9785970435700.html" TargetMode="External"/><Relationship Id="rId23" Type="http://schemas.openxmlformats.org/officeDocument/2006/relationships/hyperlink" Target="http://www.studmedlib.ru/book/ISBN9785970438381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oodle.szgmu.ru/pluginfile.php/231248/mod_resource/content/1/%D0%9C%D0%BE%D0%B8%D1%81%D0%B5%D0%B5%D0%B2%D0%B0_%D0%98%D0%95_%D0%92%D0%B0%D0%BA%D1%86%D0%B8%D0%BD%D0%BE%D0%BF%D1%80%D0%BE%D1%84%D0%B8%D0%BB%D0%B0%D0%BA%D1%82%D0%B8%D0%BA%D0%B0_2016.pdf" TargetMode="External"/><Relationship Id="rId19" Type="http://schemas.openxmlformats.org/officeDocument/2006/relationships/hyperlink" Target="http://www.studmedlib.ru/book/ISBN978597042574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3912.html" TargetMode="External"/><Relationship Id="rId14" Type="http://schemas.openxmlformats.org/officeDocument/2006/relationships/hyperlink" Target="http://www.studmedlib.ru/book/ISBN9785970426814.html" TargetMode="External"/><Relationship Id="rId22" Type="http://schemas.openxmlformats.org/officeDocument/2006/relationships/hyperlink" Target="http://www.studmedlib.ru/book/ISBN9785970438374.html" TargetMode="External"/><Relationship Id="rId27" Type="http://schemas.openxmlformats.org/officeDocument/2006/relationships/hyperlink" Target="http://www.studmedlib.ru/book/ISBN978597042535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19</Pages>
  <Words>8271</Words>
  <Characters>47148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БезПароля</dc:creator>
  <cp:lastModifiedBy>БезПароля</cp:lastModifiedBy>
  <cp:revision>7</cp:revision>
  <dcterms:created xsi:type="dcterms:W3CDTF">2019-11-28T14:29:00Z</dcterms:created>
  <dcterms:modified xsi:type="dcterms:W3CDTF">2019-11-28T18:38:00Z</dcterms:modified>
</cp:coreProperties>
</file>