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4" w:rsidRPr="005D5488" w:rsidRDefault="007147E4" w:rsidP="007147E4">
      <w:pPr>
        <w:jc w:val="center"/>
        <w:rPr>
          <w:b/>
          <w:bCs/>
          <w:caps/>
          <w:sz w:val="24"/>
          <w:szCs w:val="24"/>
          <w:lang w:val="en-US"/>
          <w14:ligatures w14:val="none"/>
        </w:rPr>
      </w:pPr>
      <w:r w:rsidRPr="005D5488">
        <w:rPr>
          <w:b/>
          <w:bCs/>
          <w:iCs/>
          <w:caps/>
          <w:sz w:val="24"/>
          <w:szCs w:val="24"/>
          <w14:ligatures w14:val="none"/>
        </w:rPr>
        <w:t xml:space="preserve">программа </w:t>
      </w:r>
      <w:r w:rsidRPr="005D5488">
        <w:rPr>
          <w:b/>
          <w:bCs/>
          <w:caps/>
          <w:sz w:val="24"/>
          <w:szCs w:val="24"/>
          <w14:ligatures w14:val="none"/>
        </w:rPr>
        <w:t xml:space="preserve">4-й научно-практической конференции </w:t>
      </w:r>
    </w:p>
    <w:p w:rsidR="007147E4" w:rsidRPr="005D5488" w:rsidRDefault="007147E4" w:rsidP="007147E4">
      <w:pPr>
        <w:jc w:val="center"/>
        <w:rPr>
          <w:b/>
          <w:bCs/>
          <w:caps/>
          <w:sz w:val="24"/>
          <w:szCs w:val="24"/>
          <w14:ligatures w14:val="none"/>
        </w:rPr>
      </w:pPr>
      <w:r w:rsidRPr="005D5488">
        <w:rPr>
          <w:b/>
          <w:bCs/>
          <w:caps/>
          <w:sz w:val="24"/>
          <w:szCs w:val="24"/>
          <w14:ligatures w14:val="none"/>
        </w:rPr>
        <w:t>молодых ученых и специалистов</w:t>
      </w:r>
    </w:p>
    <w:p w:rsidR="007147E4" w:rsidRPr="005D5488" w:rsidRDefault="007147E4" w:rsidP="007147E4">
      <w:pPr>
        <w:jc w:val="center"/>
        <w:rPr>
          <w:b/>
          <w:bCs/>
          <w:caps/>
          <w:sz w:val="24"/>
          <w:szCs w:val="24"/>
          <w14:ligatures w14:val="none"/>
        </w:rPr>
      </w:pPr>
      <w:r w:rsidRPr="005D5488">
        <w:rPr>
          <w:b/>
          <w:bCs/>
          <w:caps/>
          <w:sz w:val="24"/>
          <w:szCs w:val="24"/>
          <w14:ligatures w14:val="none"/>
        </w:rPr>
        <w:t>«Молодежь и инновации»</w:t>
      </w:r>
    </w:p>
    <w:p w:rsidR="007147E4" w:rsidRPr="005D5488" w:rsidRDefault="007147E4" w:rsidP="007147E4">
      <w:pPr>
        <w:jc w:val="center"/>
        <w:rPr>
          <w:b/>
          <w:bCs/>
          <w:caps/>
          <w:sz w:val="24"/>
          <w:szCs w:val="24"/>
          <w:lang w:val="en-US"/>
          <w14:ligatures w14:val="none"/>
        </w:rPr>
      </w:pPr>
      <w:r w:rsidRPr="005D5488">
        <w:rPr>
          <w:b/>
          <w:bCs/>
          <w:caps/>
          <w:sz w:val="24"/>
          <w:szCs w:val="24"/>
          <w14:ligatures w14:val="none"/>
        </w:rPr>
        <w:t>Отборочный этап конкурса научных работ У.М.Н.И.К.</w:t>
      </w:r>
    </w:p>
    <w:p w:rsidR="007147E4" w:rsidRPr="005D5488" w:rsidRDefault="007147E4" w:rsidP="007147E4">
      <w:pPr>
        <w:jc w:val="center"/>
        <w:rPr>
          <w:b/>
          <w:bCs/>
          <w:caps/>
          <w:sz w:val="24"/>
          <w:szCs w:val="24"/>
          <w:lang w:val="en-US"/>
          <w14:ligatures w14:val="none"/>
        </w:rPr>
      </w:pPr>
    </w:p>
    <w:p w:rsidR="007147E4" w:rsidRPr="005D5488" w:rsidRDefault="007147E4" w:rsidP="007147E4">
      <w:pPr>
        <w:widowControl w:val="0"/>
        <w:spacing w:after="0" w:line="360" w:lineRule="auto"/>
        <w:rPr>
          <w:b/>
          <w:bCs/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Место и время проведения:</w:t>
      </w:r>
    </w:p>
    <w:p w:rsidR="007147E4" w:rsidRPr="005D5488" w:rsidRDefault="007147E4" w:rsidP="007147E4">
      <w:pPr>
        <w:widowControl w:val="0"/>
        <w:spacing w:after="0" w:line="360" w:lineRule="auto"/>
        <w:rPr>
          <w:sz w:val="24"/>
          <w:szCs w:val="24"/>
          <w14:ligatures w14:val="none"/>
        </w:rPr>
      </w:pPr>
      <w:r w:rsidRPr="005D5488">
        <w:rPr>
          <w:sz w:val="24"/>
          <w:szCs w:val="24"/>
          <w14:ligatures w14:val="none"/>
        </w:rPr>
        <w:t>7 ноября 2019 года</w:t>
      </w:r>
    </w:p>
    <w:p w:rsidR="007147E4" w:rsidRPr="005D5488" w:rsidRDefault="007147E4" w:rsidP="007147E4">
      <w:pPr>
        <w:widowControl w:val="0"/>
        <w:spacing w:after="0" w:line="360" w:lineRule="auto"/>
        <w:rPr>
          <w:sz w:val="24"/>
          <w:szCs w:val="24"/>
          <w14:ligatures w14:val="none"/>
        </w:rPr>
      </w:pPr>
      <w:r w:rsidRPr="005D5488">
        <w:rPr>
          <w:sz w:val="24"/>
          <w:szCs w:val="24"/>
          <w14:ligatures w14:val="none"/>
        </w:rPr>
        <w:t xml:space="preserve">ФГБОУ ВО СЗГМУ им. И.И. Мечникова Минздрава России, Санкт-Петербург, </w:t>
      </w:r>
    </w:p>
    <w:p w:rsidR="007147E4" w:rsidRPr="005D5488" w:rsidRDefault="007147E4" w:rsidP="007147E4">
      <w:pPr>
        <w:widowControl w:val="0"/>
        <w:spacing w:after="0" w:line="360" w:lineRule="auto"/>
        <w:rPr>
          <w:sz w:val="24"/>
          <w:szCs w:val="24"/>
          <w14:ligatures w14:val="none"/>
        </w:rPr>
      </w:pPr>
      <w:r w:rsidRPr="005D5488">
        <w:rPr>
          <w:sz w:val="24"/>
          <w:szCs w:val="24"/>
          <w14:ligatures w14:val="none"/>
        </w:rPr>
        <w:t>Пискарёвский пр., 47, пав. 35, конференц-зал.</w:t>
      </w:r>
    </w:p>
    <w:p w:rsidR="007147E4" w:rsidRPr="005D5488" w:rsidRDefault="007147E4" w:rsidP="007147E4">
      <w:pPr>
        <w:widowControl w:val="0"/>
        <w:spacing w:after="0" w:line="360" w:lineRule="auto"/>
        <w:rPr>
          <w:i/>
          <w:iCs/>
          <w:sz w:val="24"/>
          <w:szCs w:val="24"/>
          <w14:ligatures w14:val="none"/>
        </w:rPr>
      </w:pPr>
      <w:r w:rsidRPr="005D5488">
        <w:rPr>
          <w:i/>
          <w:iCs/>
          <w:sz w:val="24"/>
          <w:szCs w:val="24"/>
          <w14:ligatures w14:val="none"/>
        </w:rPr>
        <w:t xml:space="preserve">09:30 Регистрация участников </w:t>
      </w:r>
    </w:p>
    <w:p w:rsidR="005D5488" w:rsidRDefault="007147E4" w:rsidP="007147E4">
      <w:pPr>
        <w:widowControl w:val="0"/>
        <w:spacing w:after="0" w:line="298" w:lineRule="exact"/>
        <w:rPr>
          <w:b/>
          <w:bCs/>
          <w:sz w:val="24"/>
          <w:szCs w:val="24"/>
          <w:lang w:val="en-US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Председатель: </w:t>
      </w:r>
    </w:p>
    <w:p w:rsidR="007147E4" w:rsidRDefault="007147E4" w:rsidP="007147E4">
      <w:pPr>
        <w:widowControl w:val="0"/>
        <w:spacing w:after="0" w:line="298" w:lineRule="exact"/>
        <w:rPr>
          <w:sz w:val="24"/>
          <w:szCs w:val="24"/>
          <w:lang w:val="en-US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Силин А.В</w:t>
      </w:r>
      <w:r w:rsidRPr="005D5488">
        <w:rPr>
          <w:sz w:val="24"/>
          <w:szCs w:val="24"/>
          <w14:ligatures w14:val="none"/>
        </w:rPr>
        <w:t>., д.м.н., профессор, проректор по науке и инновационной деятельности СЗГМУ им. И.И. Мечникова</w:t>
      </w:r>
    </w:p>
    <w:p w:rsidR="005D5488" w:rsidRPr="005D5488" w:rsidRDefault="005D5488" w:rsidP="007147E4">
      <w:pPr>
        <w:widowControl w:val="0"/>
        <w:spacing w:after="0" w:line="298" w:lineRule="exact"/>
        <w:rPr>
          <w:sz w:val="24"/>
          <w:szCs w:val="24"/>
          <w:lang w:val="en-US"/>
          <w14:ligatures w14:val="none"/>
        </w:rPr>
      </w:pPr>
    </w:p>
    <w:p w:rsidR="007147E4" w:rsidRPr="005D5488" w:rsidRDefault="007147E4" w:rsidP="007147E4">
      <w:pPr>
        <w:widowControl w:val="0"/>
        <w:spacing w:after="0" w:line="298" w:lineRule="exact"/>
        <w:rPr>
          <w:b/>
          <w:bCs/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Члены экспертной комиссии: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proofErr w:type="spellStart"/>
      <w:r w:rsidRPr="005D5488">
        <w:rPr>
          <w:b/>
          <w:bCs/>
          <w:sz w:val="24"/>
          <w:szCs w:val="24"/>
          <w14:ligatures w14:val="none"/>
        </w:rPr>
        <w:t>Стюф</w:t>
      </w:r>
      <w:proofErr w:type="spellEnd"/>
      <w:r w:rsidRPr="005D5488">
        <w:rPr>
          <w:b/>
          <w:bCs/>
          <w:sz w:val="24"/>
          <w:szCs w:val="24"/>
          <w14:ligatures w14:val="none"/>
        </w:rPr>
        <w:t xml:space="preserve"> И.Ю</w:t>
      </w:r>
      <w:r w:rsidRPr="005D5488">
        <w:rPr>
          <w:sz w:val="24"/>
          <w:szCs w:val="24"/>
          <w14:ligatures w14:val="none"/>
        </w:rPr>
        <w:t xml:space="preserve">., </w:t>
      </w:r>
      <w:proofErr w:type="gramStart"/>
      <w:r w:rsidRPr="005D5488">
        <w:rPr>
          <w:sz w:val="24"/>
          <w:szCs w:val="24"/>
          <w14:ligatures w14:val="none"/>
        </w:rPr>
        <w:t>к.б</w:t>
      </w:r>
      <w:proofErr w:type="gramEnd"/>
      <w:r w:rsidRPr="005D5488">
        <w:rPr>
          <w:sz w:val="24"/>
          <w:szCs w:val="24"/>
          <w14:ligatures w14:val="none"/>
        </w:rPr>
        <w:t>.н., доцент, начальник отдела доклинических и клинических исследований;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Козлов А.В</w:t>
      </w:r>
      <w:r w:rsidRPr="005D5488">
        <w:rPr>
          <w:sz w:val="24"/>
          <w:szCs w:val="24"/>
          <w14:ligatures w14:val="none"/>
        </w:rPr>
        <w:t>., д.м.н., профессор, заведующий кафедрой клинической лабораторной диагностики;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Ткаченко А.Н</w:t>
      </w:r>
      <w:r w:rsidRPr="005D5488">
        <w:rPr>
          <w:sz w:val="24"/>
          <w:szCs w:val="24"/>
          <w14:ligatures w14:val="none"/>
        </w:rPr>
        <w:t xml:space="preserve">., д.м.н., профессор, начальник </w:t>
      </w:r>
      <w:proofErr w:type="gramStart"/>
      <w:r w:rsidRPr="005D5488">
        <w:rPr>
          <w:sz w:val="24"/>
          <w:szCs w:val="24"/>
          <w14:ligatures w14:val="none"/>
        </w:rPr>
        <w:t>учебного</w:t>
      </w:r>
      <w:proofErr w:type="gramEnd"/>
      <w:r w:rsidRPr="005D5488">
        <w:rPr>
          <w:sz w:val="24"/>
          <w:szCs w:val="24"/>
          <w14:ligatures w14:val="none"/>
        </w:rPr>
        <w:t xml:space="preserve"> управления;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Великанова Л.И., </w:t>
      </w:r>
      <w:proofErr w:type="gramStart"/>
      <w:r w:rsidRPr="005D5488">
        <w:rPr>
          <w:sz w:val="24"/>
          <w:szCs w:val="24"/>
          <w14:ligatures w14:val="none"/>
        </w:rPr>
        <w:t>д.б</w:t>
      </w:r>
      <w:proofErr w:type="gramEnd"/>
      <w:r w:rsidRPr="005D5488">
        <w:rPr>
          <w:sz w:val="24"/>
          <w:szCs w:val="24"/>
          <w14:ligatures w14:val="none"/>
        </w:rPr>
        <w:t>.н., заведующий научно-исследовательской лабораторией хроматографии;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Ермолов С.Ю</w:t>
      </w:r>
      <w:r w:rsidRPr="005D5488">
        <w:rPr>
          <w:sz w:val="24"/>
          <w:szCs w:val="24"/>
          <w14:ligatures w14:val="none"/>
        </w:rPr>
        <w:t>., д.м.н., заведующий научно-исследовательской лабораторией инновационных методов функциональной диагностики;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Симаненков В.И</w:t>
      </w:r>
      <w:r w:rsidRPr="005D5488">
        <w:rPr>
          <w:sz w:val="24"/>
          <w:szCs w:val="24"/>
          <w14:ligatures w14:val="none"/>
        </w:rPr>
        <w:t>., д.м.н., профессор кафедры внутренних болезней, клинической фармакологии и нефрологии;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Зуева Л.П</w:t>
      </w:r>
      <w:r w:rsidRPr="005D5488">
        <w:rPr>
          <w:sz w:val="24"/>
          <w:szCs w:val="24"/>
          <w14:ligatures w14:val="none"/>
        </w:rPr>
        <w:t xml:space="preserve">., д.м.н., профессор, заведующий научно-исследовательской лабораторией молекулярной эпидемиологии и исследований </w:t>
      </w:r>
      <w:proofErr w:type="spellStart"/>
      <w:r w:rsidRPr="005D5488">
        <w:rPr>
          <w:sz w:val="24"/>
          <w:szCs w:val="24"/>
          <w14:ligatures w14:val="none"/>
        </w:rPr>
        <w:t>баткериофагов</w:t>
      </w:r>
      <w:proofErr w:type="spellEnd"/>
      <w:r w:rsidRPr="005D5488">
        <w:rPr>
          <w:sz w:val="24"/>
          <w:szCs w:val="24"/>
          <w14:ligatures w14:val="none"/>
        </w:rPr>
        <w:t>;</w:t>
      </w:r>
    </w:p>
    <w:p w:rsidR="007147E4" w:rsidRPr="005D5488" w:rsidRDefault="007147E4" w:rsidP="007147E4">
      <w:pPr>
        <w:widowControl w:val="0"/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Иволгин Д.А</w:t>
      </w:r>
      <w:r w:rsidRPr="005D5488">
        <w:rPr>
          <w:sz w:val="24"/>
          <w:szCs w:val="24"/>
          <w14:ligatures w14:val="none"/>
        </w:rPr>
        <w:t xml:space="preserve">., к.м.н., </w:t>
      </w:r>
      <w:proofErr w:type="spellStart"/>
      <w:r w:rsidRPr="005D5488">
        <w:rPr>
          <w:sz w:val="24"/>
          <w:szCs w:val="24"/>
          <w14:ligatures w14:val="none"/>
        </w:rPr>
        <w:t>и.о</w:t>
      </w:r>
      <w:proofErr w:type="spellEnd"/>
      <w:r w:rsidRPr="005D5488">
        <w:rPr>
          <w:sz w:val="24"/>
          <w:szCs w:val="24"/>
          <w14:ligatures w14:val="none"/>
        </w:rPr>
        <w:t>. заведующего научно-исследовательской лабораторией клеточных технологий;</w:t>
      </w:r>
    </w:p>
    <w:p w:rsidR="007147E4" w:rsidRPr="005D5488" w:rsidRDefault="007147E4" w:rsidP="007147E4">
      <w:pPr>
        <w:spacing w:after="0"/>
        <w:jc w:val="both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Селиверстов П.В</w:t>
      </w:r>
      <w:r w:rsidRPr="005D5488">
        <w:rPr>
          <w:sz w:val="24"/>
          <w:szCs w:val="24"/>
          <w14:ligatures w14:val="none"/>
        </w:rPr>
        <w:t>., к.м.н., доцент кафедры  внутренних болезней, клинической фармакологии и нефрологии, секретарь Ученого совета научных подразделений, главный специалист отдела организации и развития НИР.</w:t>
      </w:r>
    </w:p>
    <w:p w:rsidR="007147E4" w:rsidRPr="005D5488" w:rsidRDefault="007147E4" w:rsidP="007147E4">
      <w:pPr>
        <w:widowControl w:val="0"/>
        <w:spacing w:after="0" w:line="278" w:lineRule="exact"/>
        <w:rPr>
          <w:b/>
          <w:bCs/>
          <w:i/>
          <w:iCs/>
          <w:caps/>
          <w:sz w:val="24"/>
          <w:szCs w:val="24"/>
          <w:lang w:val="en-US"/>
          <w14:ligatures w14:val="none"/>
        </w:rPr>
      </w:pPr>
    </w:p>
    <w:p w:rsidR="007147E4" w:rsidRPr="005D5488" w:rsidRDefault="007147E4" w:rsidP="007147E4">
      <w:pPr>
        <w:widowControl w:val="0"/>
        <w:spacing w:after="0" w:line="278" w:lineRule="exact"/>
        <w:rPr>
          <w:b/>
          <w:bCs/>
          <w:sz w:val="24"/>
          <w:szCs w:val="24"/>
          <w14:ligatures w14:val="none"/>
        </w:rPr>
      </w:pPr>
      <w:r w:rsidRPr="005D5488">
        <w:rPr>
          <w:b/>
          <w:bCs/>
          <w:i/>
          <w:iCs/>
          <w:caps/>
          <w:sz w:val="24"/>
          <w:szCs w:val="24"/>
          <w14:ligatures w14:val="none"/>
        </w:rPr>
        <w:t> </w:t>
      </w:r>
      <w:r w:rsidRPr="005D5488">
        <w:rPr>
          <w:b/>
          <w:bCs/>
          <w:sz w:val="24"/>
          <w:szCs w:val="24"/>
          <w14:ligatures w14:val="none"/>
        </w:rPr>
        <w:t xml:space="preserve">10:00 - 10:25 Вступительное слово: </w:t>
      </w:r>
    </w:p>
    <w:p w:rsidR="007147E4" w:rsidRPr="005D5488" w:rsidRDefault="007147E4" w:rsidP="007147E4">
      <w:pPr>
        <w:widowControl w:val="0"/>
        <w:spacing w:after="0" w:line="278" w:lineRule="exact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Силин А.В., </w:t>
      </w:r>
      <w:r w:rsidRPr="005D5488">
        <w:rPr>
          <w:sz w:val="24"/>
          <w:szCs w:val="24"/>
          <w14:ligatures w14:val="none"/>
        </w:rPr>
        <w:t xml:space="preserve">д.м.н., профессор, проректор по науке и инновационной деятельности </w:t>
      </w:r>
    </w:p>
    <w:p w:rsidR="007147E4" w:rsidRPr="005D5488" w:rsidRDefault="007147E4" w:rsidP="007147E4">
      <w:pPr>
        <w:widowControl w:val="0"/>
        <w:spacing w:after="0" w:line="278" w:lineRule="exact"/>
        <w:rPr>
          <w:sz w:val="24"/>
          <w:szCs w:val="24"/>
          <w:lang w:val="en-US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Смирнов Е.В., </w:t>
      </w:r>
      <w:r w:rsidRPr="005D5488">
        <w:rPr>
          <w:sz w:val="24"/>
          <w:szCs w:val="24"/>
          <w14:ligatures w14:val="none"/>
        </w:rPr>
        <w:t xml:space="preserve">генеральный директор АО Аналитик. Как </w:t>
      </w:r>
      <w:proofErr w:type="spellStart"/>
      <w:r w:rsidRPr="005D5488">
        <w:rPr>
          <w:sz w:val="24"/>
          <w:szCs w:val="24"/>
          <w14:ligatures w14:val="none"/>
        </w:rPr>
        <w:t>коммерциализовать</w:t>
      </w:r>
      <w:proofErr w:type="spellEnd"/>
      <w:r w:rsidRPr="005D5488">
        <w:rPr>
          <w:sz w:val="24"/>
          <w:szCs w:val="24"/>
          <w14:ligatures w14:val="none"/>
        </w:rPr>
        <w:t xml:space="preserve"> результаты научных разработок? Межрегиональная биржа интеллектуальной собственности – ваш инструмент успеха</w:t>
      </w:r>
    </w:p>
    <w:p w:rsidR="007147E4" w:rsidRPr="005D5488" w:rsidRDefault="007147E4" w:rsidP="007147E4">
      <w:pPr>
        <w:widowControl w:val="0"/>
        <w:spacing w:after="0" w:line="278" w:lineRule="exact"/>
        <w:rPr>
          <w:sz w:val="24"/>
          <w:szCs w:val="24"/>
          <w:lang w:val="en-US"/>
          <w14:ligatures w14:val="none"/>
        </w:rPr>
      </w:pPr>
    </w:p>
    <w:p w:rsidR="007147E4" w:rsidRPr="005D5488" w:rsidRDefault="007147E4" w:rsidP="007147E4">
      <w:pPr>
        <w:widowControl w:val="0"/>
        <w:spacing w:after="0" w:line="278" w:lineRule="exact"/>
        <w:rPr>
          <w:b/>
          <w:bCs/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10:25 - 12:30 Доклады </w:t>
      </w:r>
    </w:p>
    <w:p w:rsidR="007147E4" w:rsidRPr="005D5488" w:rsidRDefault="007147E4" w:rsidP="007147E4">
      <w:pPr>
        <w:widowControl w:val="0"/>
        <w:spacing w:after="0" w:line="278" w:lineRule="exact"/>
        <w:rPr>
          <w:i/>
          <w:iCs/>
          <w:sz w:val="24"/>
          <w:szCs w:val="24"/>
          <w14:ligatures w14:val="none"/>
        </w:rPr>
      </w:pPr>
      <w:r w:rsidRPr="005D5488">
        <w:rPr>
          <w:i/>
          <w:iCs/>
          <w:sz w:val="24"/>
          <w:szCs w:val="24"/>
          <w14:ligatures w14:val="none"/>
        </w:rPr>
        <w:t>Регламент 10 - 15 минут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proofErr w:type="spellStart"/>
      <w:r w:rsidRPr="005D5488">
        <w:rPr>
          <w:b/>
          <w:bCs/>
          <w:sz w:val="24"/>
          <w:szCs w:val="24"/>
          <w14:ligatures w14:val="none"/>
        </w:rPr>
        <w:t>Дьячкова-Герцева</w:t>
      </w:r>
      <w:proofErr w:type="spellEnd"/>
      <w:r w:rsidRPr="005D5488">
        <w:rPr>
          <w:b/>
          <w:bCs/>
          <w:sz w:val="24"/>
          <w:szCs w:val="24"/>
          <w14:ligatures w14:val="none"/>
        </w:rPr>
        <w:t xml:space="preserve"> Д.С. </w:t>
      </w:r>
      <w:r w:rsidRPr="005D5488">
        <w:rPr>
          <w:sz w:val="24"/>
          <w:szCs w:val="24"/>
          <w14:ligatures w14:val="none"/>
        </w:rPr>
        <w:t xml:space="preserve">Разработка программы для автоматического расчета и системы мониторинга выявления гериатрических синдромов, </w:t>
      </w:r>
      <w:proofErr w:type="spellStart"/>
      <w:r w:rsidRPr="005D5488">
        <w:rPr>
          <w:sz w:val="24"/>
          <w:szCs w:val="24"/>
          <w14:ligatures w14:val="none"/>
        </w:rPr>
        <w:t>полиморбидных</w:t>
      </w:r>
      <w:proofErr w:type="spellEnd"/>
      <w:r w:rsidRPr="005D5488">
        <w:rPr>
          <w:sz w:val="24"/>
          <w:szCs w:val="24"/>
          <w14:ligatures w14:val="none"/>
        </w:rPr>
        <w:t xml:space="preserve"> состояний лиц пожилого и старческого возраста (аспирант 1 года обучения кафедры общественного здоровья, экономики и управления здравоохранением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lastRenderedPageBreak/>
        <w:t xml:space="preserve">Бакаева С.Р. </w:t>
      </w:r>
      <w:r w:rsidRPr="005D5488">
        <w:rPr>
          <w:sz w:val="24"/>
          <w:szCs w:val="24"/>
          <w14:ligatures w14:val="none"/>
        </w:rPr>
        <w:t xml:space="preserve">Разработка телемедицинской платформы: интеллектуальная система скрининга здоровья взрослого населения в амбулаторном звене (ординатор 1 года обучения кафедры Внутренних болезней, клинической </w:t>
      </w:r>
      <w:proofErr w:type="spellStart"/>
      <w:r w:rsidRPr="005D5488">
        <w:rPr>
          <w:sz w:val="24"/>
          <w:szCs w:val="24"/>
          <w14:ligatures w14:val="none"/>
        </w:rPr>
        <w:t>формакологии</w:t>
      </w:r>
      <w:proofErr w:type="spellEnd"/>
      <w:r w:rsidRPr="005D5488">
        <w:rPr>
          <w:sz w:val="24"/>
          <w:szCs w:val="24"/>
          <w14:ligatures w14:val="none"/>
        </w:rPr>
        <w:t xml:space="preserve"> и нефрологии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Кустов Ю.Д. </w:t>
      </w:r>
      <w:r w:rsidRPr="005D5488">
        <w:rPr>
          <w:sz w:val="24"/>
          <w:szCs w:val="24"/>
          <w14:ligatures w14:val="none"/>
        </w:rPr>
        <w:t>Разработка симуляции лапаротомии с использованием технологий виртуальной реальности (студент 4 курса лечебного факультета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proofErr w:type="spellStart"/>
      <w:r w:rsidRPr="005D5488">
        <w:rPr>
          <w:b/>
          <w:bCs/>
          <w:sz w:val="24"/>
          <w:szCs w:val="24"/>
          <w14:ligatures w14:val="none"/>
        </w:rPr>
        <w:t>Расмагина</w:t>
      </w:r>
      <w:proofErr w:type="spellEnd"/>
      <w:r w:rsidRPr="005D5488">
        <w:rPr>
          <w:b/>
          <w:bCs/>
          <w:sz w:val="24"/>
          <w:szCs w:val="24"/>
          <w14:ligatures w14:val="none"/>
        </w:rPr>
        <w:t xml:space="preserve"> И.А. </w:t>
      </w:r>
      <w:r w:rsidRPr="005D5488">
        <w:rPr>
          <w:sz w:val="24"/>
          <w:szCs w:val="24"/>
          <w14:ligatures w14:val="none"/>
        </w:rPr>
        <w:t>Разработка системы поддержки принятия решения с внедрением искусственной нейронной сети в процесс дифференциальной диагностики воспалительных заболеваний кишечника (ординатор 2 года обучения кафедры Пропедевтики внутренних болезней СЗГМУ им. И.И. Мечникова).</w:t>
      </w:r>
    </w:p>
    <w:p w:rsidR="007147E4" w:rsidRPr="005D5488" w:rsidRDefault="007147E4" w:rsidP="007147E4">
      <w:pPr>
        <w:widowControl w:val="0"/>
        <w:rPr>
          <w:sz w:val="24"/>
          <w:szCs w:val="24"/>
          <w14:ligatures w14:val="none"/>
        </w:rPr>
      </w:pPr>
      <w:proofErr w:type="spellStart"/>
      <w:r w:rsidRPr="005D5488">
        <w:rPr>
          <w:b/>
          <w:bCs/>
          <w:sz w:val="24"/>
          <w:szCs w:val="24"/>
          <w14:ligatures w14:val="none"/>
        </w:rPr>
        <w:t>Сизов</w:t>
      </w:r>
      <w:proofErr w:type="spellEnd"/>
      <w:r w:rsidRPr="005D5488">
        <w:rPr>
          <w:b/>
          <w:bCs/>
          <w:sz w:val="24"/>
          <w:szCs w:val="24"/>
          <w14:ligatures w14:val="none"/>
        </w:rPr>
        <w:t xml:space="preserve"> П.А. </w:t>
      </w:r>
      <w:r w:rsidRPr="005D5488">
        <w:rPr>
          <w:sz w:val="24"/>
          <w:szCs w:val="24"/>
          <w14:ligatures w14:val="none"/>
        </w:rPr>
        <w:t xml:space="preserve">Разработка ПО на основе ИНС для цитологической диагностики папиллярного рака щитовидной железы 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sz w:val="24"/>
          <w:szCs w:val="24"/>
          <w14:ligatures w14:val="none"/>
        </w:rPr>
        <w:t>(студент 5 курса лечебного факультета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Москалев Е.А. </w:t>
      </w:r>
      <w:r w:rsidRPr="005D5488">
        <w:rPr>
          <w:sz w:val="24"/>
          <w:szCs w:val="24"/>
          <w14:ligatures w14:val="none"/>
        </w:rPr>
        <w:t>Разработка прибора и компьютерной программы для дифференциальной диагностики структур, вовлеченных в патологический процесс, в боковой области головы (ассистент кафедры морфологии человека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proofErr w:type="spellStart"/>
      <w:r w:rsidRPr="005D5488">
        <w:rPr>
          <w:b/>
          <w:bCs/>
          <w:sz w:val="24"/>
          <w:szCs w:val="24"/>
          <w14:ligatures w14:val="none"/>
        </w:rPr>
        <w:t>Басиева</w:t>
      </w:r>
      <w:proofErr w:type="spellEnd"/>
      <w:r w:rsidRPr="005D5488">
        <w:rPr>
          <w:b/>
          <w:bCs/>
          <w:sz w:val="24"/>
          <w:szCs w:val="24"/>
          <w14:ligatures w14:val="none"/>
        </w:rPr>
        <w:t xml:space="preserve"> Э.В. </w:t>
      </w:r>
      <w:r w:rsidRPr="005D5488">
        <w:rPr>
          <w:sz w:val="24"/>
          <w:szCs w:val="24"/>
          <w14:ligatures w14:val="none"/>
        </w:rPr>
        <w:t>Разработка программного обеспечения для усовершенствования реабилитационных и лечебных мероприятий у пациентов с мышечно-суставной дисфункцией височно-нижнечелюстного сустава (аспирант 2 года обучения кафедры стоматологии общей практики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Полякова Е.М. </w:t>
      </w:r>
      <w:r w:rsidRPr="005D5488">
        <w:rPr>
          <w:sz w:val="24"/>
          <w:szCs w:val="24"/>
          <w14:ligatures w14:val="none"/>
        </w:rPr>
        <w:t xml:space="preserve">Разработка персонифицированной </w:t>
      </w:r>
      <w:proofErr w:type="gramStart"/>
      <w:r w:rsidRPr="005D5488">
        <w:rPr>
          <w:sz w:val="24"/>
          <w:szCs w:val="24"/>
          <w14:ligatures w14:val="none"/>
        </w:rPr>
        <w:t>модели оценки риска нарушений здоровья</w:t>
      </w:r>
      <w:proofErr w:type="gramEnd"/>
      <w:r w:rsidRPr="005D5488">
        <w:rPr>
          <w:sz w:val="24"/>
          <w:szCs w:val="24"/>
          <w14:ligatures w14:val="none"/>
        </w:rPr>
        <w:t xml:space="preserve"> от воздействия холода и эффективных мер по их предотвращению у работников, осуществляющих трудовую деятельность на открытой территории (аспирант 3 года обучения кафедры профилактической медицины и охраны здоровья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Кравченко Э.В. </w:t>
      </w:r>
      <w:r w:rsidRPr="005D5488">
        <w:rPr>
          <w:sz w:val="24"/>
          <w:szCs w:val="24"/>
          <w14:ligatures w14:val="none"/>
        </w:rPr>
        <w:t xml:space="preserve">Разработка мазевой комбинированной формы альфа и гамма интерферона для </w:t>
      </w:r>
      <w:proofErr w:type="spellStart"/>
      <w:r w:rsidRPr="005D5488">
        <w:rPr>
          <w:sz w:val="24"/>
          <w:szCs w:val="24"/>
          <w14:ligatures w14:val="none"/>
        </w:rPr>
        <w:t>интраназального</w:t>
      </w:r>
      <w:proofErr w:type="spellEnd"/>
      <w:r w:rsidRPr="005D5488">
        <w:rPr>
          <w:sz w:val="24"/>
          <w:szCs w:val="24"/>
          <w14:ligatures w14:val="none"/>
        </w:rPr>
        <w:t xml:space="preserve"> применения </w:t>
      </w:r>
      <w:proofErr w:type="gramStart"/>
      <w:r w:rsidRPr="005D5488">
        <w:rPr>
          <w:sz w:val="24"/>
          <w:szCs w:val="24"/>
          <w14:ligatures w14:val="none"/>
        </w:rPr>
        <w:t>при</w:t>
      </w:r>
      <w:proofErr w:type="gramEnd"/>
      <w:r w:rsidRPr="005D5488">
        <w:rPr>
          <w:sz w:val="24"/>
          <w:szCs w:val="24"/>
          <w14:ligatures w14:val="none"/>
        </w:rPr>
        <w:t xml:space="preserve"> хроническом полипозном </w:t>
      </w:r>
      <w:proofErr w:type="spellStart"/>
      <w:r w:rsidRPr="005D5488">
        <w:rPr>
          <w:sz w:val="24"/>
          <w:szCs w:val="24"/>
          <w14:ligatures w14:val="none"/>
        </w:rPr>
        <w:t>риносинусите</w:t>
      </w:r>
      <w:proofErr w:type="spellEnd"/>
      <w:r w:rsidRPr="005D5488">
        <w:rPr>
          <w:sz w:val="24"/>
          <w:szCs w:val="24"/>
          <w14:ligatures w14:val="none"/>
        </w:rPr>
        <w:t xml:space="preserve"> (аспирант 1 года обучения СЗГМУ им. И.И. Мечникова).</w:t>
      </w:r>
    </w:p>
    <w:p w:rsidR="007147E4" w:rsidRPr="005D5488" w:rsidRDefault="007147E4" w:rsidP="007147E4">
      <w:pPr>
        <w:widowControl w:val="0"/>
        <w:spacing w:after="0" w:line="300" w:lineRule="auto"/>
        <w:rPr>
          <w:rFonts w:ascii="Calibri" w:hAnsi="Calibri"/>
          <w:sz w:val="24"/>
          <w:szCs w:val="24"/>
          <w:lang w:val="en-US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 xml:space="preserve">Барнова Н.О. </w:t>
      </w:r>
      <w:r w:rsidRPr="005D5488">
        <w:rPr>
          <w:sz w:val="24"/>
          <w:szCs w:val="24"/>
          <w14:ligatures w14:val="none"/>
        </w:rPr>
        <w:t xml:space="preserve">Разработка кратковременной </w:t>
      </w:r>
      <w:proofErr w:type="gramStart"/>
      <w:r w:rsidRPr="005D5488">
        <w:rPr>
          <w:sz w:val="24"/>
          <w:szCs w:val="24"/>
          <w14:ligatures w14:val="none"/>
        </w:rPr>
        <w:t>методики отбора проб среднесуточных концентраций аммиака</w:t>
      </w:r>
      <w:proofErr w:type="gramEnd"/>
      <w:r w:rsidRPr="005D5488">
        <w:rPr>
          <w:sz w:val="24"/>
          <w:szCs w:val="24"/>
          <w14:ligatures w14:val="none"/>
        </w:rPr>
        <w:t xml:space="preserve"> в воздухе закрытых помещений жилых и общественных зданий. (Аспирант 3 года обучения кафедры профилактической медицины и охраны здоровья</w:t>
      </w:r>
      <w:r w:rsidRPr="005D5488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5D5488">
        <w:rPr>
          <w:sz w:val="24"/>
          <w:szCs w:val="24"/>
          <w14:ligatures w14:val="none"/>
        </w:rPr>
        <w:t>СЗГМУ им. И.И Мечникова)</w:t>
      </w:r>
      <w:r w:rsidRPr="005D5488">
        <w:rPr>
          <w:rFonts w:ascii="Calibri" w:hAnsi="Calibri"/>
          <w:sz w:val="24"/>
          <w:szCs w:val="24"/>
          <w14:ligatures w14:val="none"/>
        </w:rPr>
        <w:t xml:space="preserve">. </w:t>
      </w:r>
    </w:p>
    <w:p w:rsidR="007147E4" w:rsidRPr="005D5488" w:rsidRDefault="007147E4" w:rsidP="007147E4">
      <w:pPr>
        <w:widowControl w:val="0"/>
        <w:spacing w:after="0" w:line="300" w:lineRule="auto"/>
        <w:rPr>
          <w:b/>
          <w:bCs/>
          <w:sz w:val="24"/>
          <w:szCs w:val="24"/>
          <w:lang w:val="en-US"/>
          <w14:ligatures w14:val="none"/>
        </w:rPr>
      </w:pPr>
    </w:p>
    <w:p w:rsidR="007147E4" w:rsidRPr="005D5488" w:rsidRDefault="007147E4" w:rsidP="007963FD">
      <w:pPr>
        <w:widowControl w:val="0"/>
        <w:spacing w:after="0" w:line="300" w:lineRule="auto"/>
        <w:rPr>
          <w:sz w:val="24"/>
          <w:szCs w:val="24"/>
          <w14:ligatures w14:val="none"/>
        </w:rPr>
      </w:pPr>
      <w:r w:rsidRPr="005D5488">
        <w:rPr>
          <w:b/>
          <w:bCs/>
          <w:sz w:val="24"/>
          <w:szCs w:val="24"/>
          <w14:ligatures w14:val="none"/>
        </w:rPr>
        <w:t>12:30—13:00 Дискуссия. Подведение итогов конференции. Вручение сертификатов</w:t>
      </w:r>
      <w:bookmarkStart w:id="0" w:name="_GoBack"/>
      <w:bookmarkEnd w:id="0"/>
      <w:r w:rsidRPr="005D5488">
        <w:rPr>
          <w:sz w:val="24"/>
          <w:szCs w:val="24"/>
          <w14:ligatures w14:val="none"/>
        </w:rPr>
        <w:t> </w:t>
      </w:r>
    </w:p>
    <w:p w:rsidR="007147E4" w:rsidRPr="005D5488" w:rsidRDefault="007147E4" w:rsidP="007147E4">
      <w:pPr>
        <w:widowControl w:val="0"/>
        <w:spacing w:after="0" w:line="360" w:lineRule="auto"/>
        <w:rPr>
          <w:sz w:val="24"/>
          <w:szCs w:val="24"/>
          <w14:ligatures w14:val="none"/>
        </w:rPr>
      </w:pPr>
      <w:r w:rsidRPr="005D5488">
        <w:rPr>
          <w:sz w:val="24"/>
          <w:szCs w:val="24"/>
          <w14:ligatures w14:val="none"/>
        </w:rPr>
        <w:t> </w:t>
      </w:r>
    </w:p>
    <w:p w:rsidR="007147E4" w:rsidRPr="005D5488" w:rsidRDefault="007147E4" w:rsidP="007147E4">
      <w:pPr>
        <w:widowControl w:val="0"/>
        <w:spacing w:after="0" w:line="360" w:lineRule="auto"/>
        <w:rPr>
          <w:sz w:val="24"/>
          <w:szCs w:val="24"/>
          <w14:ligatures w14:val="none"/>
        </w:rPr>
      </w:pPr>
      <w:r w:rsidRPr="005D5488">
        <w:rPr>
          <w:sz w:val="24"/>
          <w:szCs w:val="24"/>
          <w14:ligatures w14:val="none"/>
        </w:rPr>
        <w:t> </w:t>
      </w:r>
    </w:p>
    <w:p w:rsidR="007147E4" w:rsidRPr="007147E4" w:rsidRDefault="007147E4" w:rsidP="007147E4">
      <w:pPr>
        <w:widowControl w:val="0"/>
        <w:rPr>
          <w14:ligatures w14:val="none"/>
        </w:rPr>
      </w:pPr>
      <w:r>
        <w:rPr>
          <w:lang w:val="en-US"/>
          <w14:ligatures w14:val="none"/>
        </w:rPr>
        <w:t> </w:t>
      </w:r>
    </w:p>
    <w:p w:rsidR="007147E4" w:rsidRPr="007147E4" w:rsidRDefault="007147E4" w:rsidP="007147E4">
      <w:pPr>
        <w:jc w:val="center"/>
        <w:rPr>
          <w:b/>
          <w:bCs/>
          <w:caps/>
          <w14:ligatures w14:val="none"/>
        </w:rPr>
      </w:pPr>
    </w:p>
    <w:p w:rsidR="007147E4" w:rsidRPr="007147E4" w:rsidRDefault="007147E4" w:rsidP="007147E4">
      <w:pPr>
        <w:widowControl w:val="0"/>
        <w:rPr>
          <w14:ligatures w14:val="none"/>
        </w:rPr>
      </w:pPr>
      <w:r>
        <w:rPr>
          <w:lang w:val="en-US"/>
          <w14:ligatures w14:val="none"/>
        </w:rPr>
        <w:t> </w:t>
      </w:r>
    </w:p>
    <w:p w:rsidR="00756B6E" w:rsidRDefault="007963FD"/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4"/>
    <w:rsid w:val="002A26D0"/>
    <w:rsid w:val="005D5488"/>
    <w:rsid w:val="007147E4"/>
    <w:rsid w:val="007963FD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4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4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Company>SZGMU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3</cp:revision>
  <dcterms:created xsi:type="dcterms:W3CDTF">2019-11-01T09:14:00Z</dcterms:created>
  <dcterms:modified xsi:type="dcterms:W3CDTF">2019-11-01T09:17:00Z</dcterms:modified>
</cp:coreProperties>
</file>