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F12" w:rsidRDefault="002C1F12" w:rsidP="00E2026C">
      <w:pPr>
        <w:spacing w:after="0"/>
        <w:rPr>
          <w:b/>
          <w:bCs/>
        </w:rPr>
      </w:pPr>
    </w:p>
    <w:p w:rsidR="002C1F12" w:rsidRDefault="00675FF0" w:rsidP="00E2026C">
      <w:pPr>
        <w:spacing w:after="0"/>
        <w:rPr>
          <w:b/>
          <w:bCs/>
        </w:rPr>
      </w:pPr>
      <w:bookmarkStart w:id="0" w:name="_GoBack"/>
      <w:bookmarkEnd w:id="0"/>
      <w:r>
        <w:rPr>
          <w:b/>
          <w:bCs/>
        </w:rPr>
        <w:t>Степанова Елена Владимировна</w:t>
      </w:r>
    </w:p>
    <w:p w:rsidR="00E2026C" w:rsidRDefault="00420ABD" w:rsidP="00E2026C">
      <w:pPr>
        <w:spacing w:after="0"/>
      </w:pPr>
      <w:r w:rsidRPr="00420ABD">
        <w:rPr>
          <w:b/>
          <w:bCs/>
        </w:rPr>
        <w:t> </w:t>
      </w:r>
      <w:r w:rsidR="00675FF0">
        <w:rPr>
          <w:b/>
          <w:bCs/>
          <w:noProof/>
          <w:lang w:eastAsia="ru-RU"/>
        </w:rPr>
        <w:drawing>
          <wp:inline distT="0" distB="0" distL="0" distR="0">
            <wp:extent cx="1009319" cy="1344304"/>
            <wp:effectExtent l="19050" t="0" r="331" b="0"/>
            <wp:docPr id="2" name="Рисунок 1" descr="C:\Users\Elena\Desktop\Фотки временные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Фотки временные\фот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496" cy="1351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ABD">
        <w:br/>
      </w:r>
      <w:r w:rsidRPr="00420ABD">
        <w:rPr>
          <w:b/>
          <w:bCs/>
        </w:rPr>
        <w:t>Занимаемая должность</w:t>
      </w:r>
      <w:r w:rsidR="00C475FE">
        <w:t xml:space="preserve"> </w:t>
      </w:r>
      <w:r w:rsidR="00C475FE" w:rsidRPr="00420ABD">
        <w:t>–</w:t>
      </w:r>
      <w:r w:rsidRPr="00420ABD">
        <w:t xml:space="preserve"> </w:t>
      </w:r>
      <w:r>
        <w:t>доцент</w:t>
      </w:r>
      <w:r w:rsidRPr="00420ABD">
        <w:t xml:space="preserve"> кафедры </w:t>
      </w:r>
      <w:r>
        <w:t>биологической и общей химии</w:t>
      </w:r>
      <w:r w:rsidRPr="00420ABD">
        <w:t>.</w:t>
      </w:r>
      <w:r w:rsidRPr="00420ABD">
        <w:br/>
      </w:r>
      <w:r w:rsidRPr="00420ABD">
        <w:rPr>
          <w:b/>
          <w:bCs/>
        </w:rPr>
        <w:t>Ученая степень</w:t>
      </w:r>
      <w:r w:rsidR="00C475FE">
        <w:t xml:space="preserve"> </w:t>
      </w:r>
      <w:r w:rsidR="00C475FE" w:rsidRPr="00420ABD">
        <w:t>–</w:t>
      </w:r>
      <w:r w:rsidRPr="00420ABD">
        <w:t xml:space="preserve"> кандидат </w:t>
      </w:r>
      <w:r w:rsidR="00675FF0">
        <w:t>географических</w:t>
      </w:r>
      <w:r>
        <w:t xml:space="preserve"> наук</w:t>
      </w:r>
      <w:r w:rsidRPr="00420ABD">
        <w:t xml:space="preserve"> (</w:t>
      </w:r>
      <w:r>
        <w:t>200</w:t>
      </w:r>
      <w:r w:rsidR="00675FF0">
        <w:t>9</w:t>
      </w:r>
      <w:r w:rsidR="00236977">
        <w:t xml:space="preserve"> г.</w:t>
      </w:r>
      <w:r>
        <w:t>)</w:t>
      </w:r>
      <w:r w:rsidR="002C1F12" w:rsidRPr="002C1F12">
        <w:t xml:space="preserve"> по специальности </w:t>
      </w:r>
      <w:r w:rsidR="00675FF0" w:rsidRPr="004E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25.00.36 </w:t>
      </w:r>
      <w:r w:rsidR="002C1F12" w:rsidRPr="002C1F12">
        <w:t>«</w:t>
      </w:r>
      <w:r w:rsidR="00675FF0">
        <w:t>Геоэкология».</w:t>
      </w:r>
      <w:r w:rsidRPr="00420ABD">
        <w:br/>
      </w:r>
      <w:r w:rsidRPr="00420ABD">
        <w:rPr>
          <w:b/>
          <w:bCs/>
        </w:rPr>
        <w:t>Ученое звание</w:t>
      </w:r>
      <w:r w:rsidR="00C475FE">
        <w:t xml:space="preserve"> </w:t>
      </w:r>
      <w:r w:rsidR="00C475FE" w:rsidRPr="00420ABD">
        <w:t>–</w:t>
      </w:r>
      <w:r w:rsidRPr="00420ABD">
        <w:t xml:space="preserve"> доцент (</w:t>
      </w:r>
      <w:r>
        <w:t>201</w:t>
      </w:r>
      <w:r w:rsidR="00675FF0">
        <w:t>5</w:t>
      </w:r>
      <w:r w:rsidR="00236977">
        <w:t xml:space="preserve"> г.</w:t>
      </w:r>
      <w:r w:rsidRPr="00420ABD">
        <w:t>).</w:t>
      </w:r>
      <w:r w:rsidRPr="00420ABD">
        <w:br/>
      </w:r>
      <w:r w:rsidRPr="00420ABD">
        <w:rPr>
          <w:b/>
          <w:bCs/>
        </w:rPr>
        <w:t>Направление подготовки</w:t>
      </w:r>
      <w:r w:rsidR="00C475FE">
        <w:t xml:space="preserve"> </w:t>
      </w:r>
      <w:r w:rsidR="00C475FE" w:rsidRPr="00420ABD">
        <w:t>–</w:t>
      </w:r>
      <w:r w:rsidR="00C475FE">
        <w:t xml:space="preserve"> с </w:t>
      </w:r>
      <w:r w:rsidR="00E51323" w:rsidRPr="00E51323">
        <w:t xml:space="preserve">отличием окончила </w:t>
      </w:r>
      <w:r w:rsidR="006C2E3B" w:rsidRPr="00E51323">
        <w:t xml:space="preserve">в </w:t>
      </w:r>
      <w:r w:rsidR="00675FF0">
        <w:t>1996</w:t>
      </w:r>
      <w:r w:rsidR="006C2E3B" w:rsidRPr="00E51323">
        <w:t xml:space="preserve"> году </w:t>
      </w:r>
      <w:r w:rsidR="00675FF0">
        <w:t>Санкт-Петербургский</w:t>
      </w:r>
      <w:r w:rsidR="00E51323" w:rsidRPr="00E51323">
        <w:t xml:space="preserve"> государственный университет с квалификацией «хими</w:t>
      </w:r>
      <w:r w:rsidR="00675FF0">
        <w:t>к</w:t>
      </w:r>
      <w:r w:rsidR="00E51323" w:rsidRPr="00E51323">
        <w:t>». В 200</w:t>
      </w:r>
      <w:r w:rsidR="00675FF0">
        <w:t>9</w:t>
      </w:r>
      <w:r w:rsidR="00E51323" w:rsidRPr="00E51323">
        <w:t xml:space="preserve"> году защитила кандидатскую диссертацию по теме «</w:t>
      </w:r>
      <w:proofErr w:type="spellStart"/>
      <w:r w:rsidR="00675FF0" w:rsidRPr="00675FF0">
        <w:t>Геоэкологическое</w:t>
      </w:r>
      <w:proofErr w:type="spellEnd"/>
      <w:r w:rsidR="00675FF0" w:rsidRPr="00675FF0">
        <w:t xml:space="preserve"> обоснование предельных уровней экспорта биогенных элементов с территорий стран бассейна Балтийского моря</w:t>
      </w:r>
      <w:r w:rsidR="00E51323" w:rsidRPr="00E51323">
        <w:t>».</w:t>
      </w:r>
      <w:r w:rsidR="00236977">
        <w:t xml:space="preserve"> Является а</w:t>
      </w:r>
      <w:r w:rsidR="00236977" w:rsidRPr="00236977">
        <w:t>ккредитованны</w:t>
      </w:r>
      <w:r w:rsidR="00236977">
        <w:t>м</w:t>
      </w:r>
      <w:r w:rsidR="00236977" w:rsidRPr="00236977">
        <w:t xml:space="preserve"> эксперт</w:t>
      </w:r>
      <w:r w:rsidR="00236977">
        <w:t>ом</w:t>
      </w:r>
      <w:r w:rsidR="00236977" w:rsidRPr="00236977">
        <w:t xml:space="preserve"> Федерального реестра экспертов научно-технической сферы. </w:t>
      </w:r>
      <w:r w:rsidRPr="00420ABD">
        <w:t xml:space="preserve">Работает на </w:t>
      </w:r>
      <w:r w:rsidR="00E51323">
        <w:t>кафедре биологической и общей химии СЗГМУ</w:t>
      </w:r>
      <w:r w:rsidRPr="00420ABD">
        <w:t xml:space="preserve"> им. </w:t>
      </w:r>
      <w:r w:rsidR="00E51323">
        <w:t>И</w:t>
      </w:r>
      <w:r w:rsidRPr="00420ABD">
        <w:t xml:space="preserve">. И. </w:t>
      </w:r>
      <w:r w:rsidR="00E51323">
        <w:t>Мечникова</w:t>
      </w:r>
      <w:r w:rsidRPr="00420ABD">
        <w:t xml:space="preserve"> с </w:t>
      </w:r>
      <w:r w:rsidR="00E51323">
        <w:t>201</w:t>
      </w:r>
      <w:r w:rsidR="00675FF0">
        <w:t>7</w:t>
      </w:r>
      <w:r w:rsidRPr="00420ABD">
        <w:t xml:space="preserve"> года</w:t>
      </w:r>
      <w:r w:rsidR="00E51323">
        <w:t>.</w:t>
      </w:r>
    </w:p>
    <w:p w:rsidR="00675FF0" w:rsidRDefault="00420ABD" w:rsidP="001A31C9">
      <w:pPr>
        <w:spacing w:after="0"/>
        <w:rPr>
          <w:bCs/>
        </w:rPr>
      </w:pPr>
      <w:r w:rsidRPr="00420ABD">
        <w:rPr>
          <w:b/>
          <w:bCs/>
        </w:rPr>
        <w:t>Стаж работы по специальности</w:t>
      </w:r>
      <w:r w:rsidR="00C475FE">
        <w:t xml:space="preserve"> </w:t>
      </w:r>
      <w:r w:rsidR="00C475FE" w:rsidRPr="00420ABD">
        <w:t>–</w:t>
      </w:r>
      <w:r w:rsidRPr="00420ABD">
        <w:t xml:space="preserve"> </w:t>
      </w:r>
      <w:r w:rsidR="00C475FE">
        <w:t>20</w:t>
      </w:r>
      <w:r w:rsidRPr="00420ABD">
        <w:t xml:space="preserve"> </w:t>
      </w:r>
      <w:r w:rsidR="00E51323">
        <w:t>лет</w:t>
      </w:r>
      <w:r w:rsidRPr="00420ABD">
        <w:t>. </w:t>
      </w:r>
      <w:r w:rsidRPr="00420ABD">
        <w:br/>
      </w:r>
      <w:r w:rsidRPr="00420ABD">
        <w:rPr>
          <w:b/>
          <w:bCs/>
        </w:rPr>
        <w:t>Преподаваемые дисциплины</w:t>
      </w:r>
      <w:r w:rsidR="00C475FE">
        <w:rPr>
          <w:b/>
          <w:bCs/>
        </w:rPr>
        <w:t xml:space="preserve"> </w:t>
      </w:r>
      <w:r w:rsidRPr="00420ABD">
        <w:t>–</w:t>
      </w:r>
      <w:r w:rsidR="00E2026C" w:rsidRPr="00E2026C">
        <w:rPr>
          <w:rFonts w:ascii="Helvetica" w:hAnsi="Helvetica" w:cs="Helvetica"/>
          <w:b/>
          <w:bCs/>
          <w:color w:val="171717"/>
          <w:sz w:val="18"/>
          <w:szCs w:val="18"/>
          <w:shd w:val="clear" w:color="auto" w:fill="FFFFFF"/>
        </w:rPr>
        <w:t xml:space="preserve"> </w:t>
      </w:r>
      <w:r w:rsidR="00E2026C" w:rsidRPr="00E2026C">
        <w:rPr>
          <w:bCs/>
        </w:rPr>
        <w:t>общая</w:t>
      </w:r>
      <w:r w:rsidR="00675FF0">
        <w:rPr>
          <w:bCs/>
        </w:rPr>
        <w:t xml:space="preserve"> химия</w:t>
      </w:r>
      <w:r w:rsidR="00E2026C" w:rsidRPr="00E2026C">
        <w:rPr>
          <w:bCs/>
        </w:rPr>
        <w:t xml:space="preserve">, биоорганическая </w:t>
      </w:r>
      <w:r w:rsidR="00675FF0">
        <w:rPr>
          <w:bCs/>
        </w:rPr>
        <w:t>химия.</w:t>
      </w:r>
    </w:p>
    <w:p w:rsidR="00FD658A" w:rsidRDefault="00420ABD" w:rsidP="001A31C9">
      <w:pPr>
        <w:spacing w:after="0"/>
      </w:pPr>
      <w:r w:rsidRPr="00420ABD">
        <w:rPr>
          <w:b/>
          <w:bCs/>
        </w:rPr>
        <w:t>Профессиональные интересы</w:t>
      </w:r>
      <w:r w:rsidR="00091085">
        <w:rPr>
          <w:b/>
          <w:bCs/>
        </w:rPr>
        <w:t xml:space="preserve"> </w:t>
      </w:r>
      <w:r w:rsidR="00C475FE">
        <w:rPr>
          <w:bCs/>
        </w:rPr>
        <w:t>Степановой</w:t>
      </w:r>
      <w:r w:rsidR="00091085" w:rsidRPr="00091085">
        <w:rPr>
          <w:bCs/>
        </w:rPr>
        <w:t xml:space="preserve"> </w:t>
      </w:r>
      <w:r w:rsidR="00C475FE">
        <w:rPr>
          <w:bCs/>
        </w:rPr>
        <w:t>Е</w:t>
      </w:r>
      <w:r w:rsidR="00091085" w:rsidRPr="00091085">
        <w:rPr>
          <w:bCs/>
        </w:rPr>
        <w:t>.</w:t>
      </w:r>
      <w:r w:rsidR="00C475FE">
        <w:rPr>
          <w:bCs/>
        </w:rPr>
        <w:t>В</w:t>
      </w:r>
      <w:r w:rsidRPr="00091085">
        <w:rPr>
          <w:bCs/>
        </w:rPr>
        <w:t>.</w:t>
      </w:r>
      <w:r w:rsidR="00C475FE">
        <w:t xml:space="preserve"> </w:t>
      </w:r>
      <w:r w:rsidR="00C475FE" w:rsidRPr="00420ABD">
        <w:t>–</w:t>
      </w:r>
      <w:r w:rsidR="00091085">
        <w:t xml:space="preserve"> </w:t>
      </w:r>
      <w:r w:rsidR="00C475FE">
        <w:t>с</w:t>
      </w:r>
      <w:r w:rsidR="00C475FE" w:rsidRPr="00C475FE">
        <w:t>интез</w:t>
      </w:r>
      <w:r w:rsidR="00646A50">
        <w:t>,</w:t>
      </w:r>
      <w:r w:rsidR="00C475FE" w:rsidRPr="00C475FE">
        <w:t xml:space="preserve"> реакционная способность </w:t>
      </w:r>
      <w:r w:rsidR="00646A50">
        <w:t xml:space="preserve">и биологическая активность </w:t>
      </w:r>
      <w:r w:rsidR="00C475FE" w:rsidRPr="00C475FE">
        <w:t>азотсодержащих гетероциклических соединений</w:t>
      </w:r>
      <w:r w:rsidR="00354582">
        <w:t xml:space="preserve">, </w:t>
      </w:r>
      <w:proofErr w:type="spellStart"/>
      <w:r w:rsidR="00C475FE">
        <w:t>э</w:t>
      </w:r>
      <w:r w:rsidR="00C475FE" w:rsidRPr="00C475FE">
        <w:t>котоксикология</w:t>
      </w:r>
      <w:proofErr w:type="spellEnd"/>
      <w:r w:rsidR="00C075CD">
        <w:t>, экологическая химия</w:t>
      </w:r>
      <w:r w:rsidR="00C475FE">
        <w:t>, м</w:t>
      </w:r>
      <w:r w:rsidR="00C475FE" w:rsidRPr="00C475FE">
        <w:t>етодика преподавания химии и смежных дисциплин в высшей школе</w:t>
      </w:r>
      <w:r w:rsidR="00354582">
        <w:t>.</w:t>
      </w:r>
    </w:p>
    <w:p w:rsidR="00354582" w:rsidRDefault="00C475FE" w:rsidP="001A31C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 xml:space="preserve">Проходила курсы </w:t>
      </w:r>
      <w:r w:rsidR="00420ABD" w:rsidRPr="00420ABD">
        <w:rPr>
          <w:b/>
          <w:bCs/>
        </w:rPr>
        <w:t>повышения квалификации</w:t>
      </w:r>
      <w:r>
        <w:t xml:space="preserve"> </w:t>
      </w:r>
      <w:r w:rsidR="00420ABD" w:rsidRPr="00420ABD">
        <w:t>по программам:</w:t>
      </w:r>
      <w:r w:rsidR="00354582" w:rsidRPr="00354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14A4" w:rsidRDefault="00033F0D" w:rsidP="00E014A4">
      <w:pPr>
        <w:spacing w:after="0"/>
      </w:pPr>
      <w:r>
        <w:t>1. </w:t>
      </w:r>
      <w:r w:rsidR="00E014A4">
        <w:t xml:space="preserve">2019 г.: «Инструменты и сервисы разработки </w:t>
      </w:r>
      <w:proofErr w:type="spellStart"/>
      <w:r w:rsidR="00E014A4">
        <w:t>контента</w:t>
      </w:r>
      <w:proofErr w:type="spellEnd"/>
      <w:r w:rsidR="00E014A4">
        <w:t xml:space="preserve"> и организации электронного обучения» (ФГАОУ ВО «</w:t>
      </w:r>
      <w:proofErr w:type="spellStart"/>
      <w:r w:rsidR="00E014A4">
        <w:t>СПбПУ</w:t>
      </w:r>
      <w:proofErr w:type="spellEnd"/>
      <w:r w:rsidR="00E014A4">
        <w:t xml:space="preserve">», Северо-Западный Региональный Центр компетенций в области </w:t>
      </w:r>
      <w:proofErr w:type="spellStart"/>
      <w:r w:rsidR="00E014A4">
        <w:t>онлайн-обучения</w:t>
      </w:r>
      <w:proofErr w:type="spellEnd"/>
      <w:r w:rsidR="00E014A4">
        <w:t>);</w:t>
      </w:r>
    </w:p>
    <w:p w:rsidR="00E014A4" w:rsidRDefault="00033F0D" w:rsidP="00E014A4">
      <w:pPr>
        <w:spacing w:after="0"/>
      </w:pPr>
      <w:r>
        <w:t>2</w:t>
      </w:r>
      <w:r w:rsidR="00E014A4">
        <w:t>. 2019 г.: «Современные информационные технологии в научном и образовательном процессах» (ФГБОУ ВО «Северо-Западный государственный медицинский университет имени И.И. Мечникова»);</w:t>
      </w:r>
    </w:p>
    <w:p w:rsidR="00E014A4" w:rsidRDefault="00033F0D" w:rsidP="00E014A4">
      <w:pPr>
        <w:spacing w:after="0"/>
      </w:pPr>
      <w:r>
        <w:t>3</w:t>
      </w:r>
      <w:r w:rsidR="00E014A4">
        <w:t>. 2019 г.: «Решение специальных химических задач в медицинской практике» (АНО «ДПО «Институт повышения квалификации специалистов профессионального образования»);</w:t>
      </w:r>
    </w:p>
    <w:p w:rsidR="00E014A4" w:rsidRDefault="00033F0D" w:rsidP="00E014A4">
      <w:pPr>
        <w:spacing w:after="0"/>
      </w:pPr>
      <w:r>
        <w:t>4</w:t>
      </w:r>
      <w:r w:rsidR="00E014A4">
        <w:t>. 2019 г.: «Первая помощь» (ФГБОУ ВО «Северо-Западный государственный медицинский университет имени И.И. Мечникова»);</w:t>
      </w:r>
    </w:p>
    <w:p w:rsidR="00E014A4" w:rsidRDefault="00033F0D" w:rsidP="00E014A4">
      <w:pPr>
        <w:spacing w:after="0"/>
      </w:pPr>
      <w:r>
        <w:t>5</w:t>
      </w:r>
      <w:r w:rsidR="00E014A4">
        <w:t xml:space="preserve">. 2018 г.: «Электронная информационно-образовательная среда» (ФГБОУ </w:t>
      </w:r>
      <w:proofErr w:type="gramStart"/>
      <w:r w:rsidR="00E014A4">
        <w:t>ВО</w:t>
      </w:r>
      <w:proofErr w:type="gramEnd"/>
      <w:r w:rsidR="00E014A4">
        <w:t xml:space="preserve"> «Российский государственный гидрометеорологический университет»);</w:t>
      </w:r>
    </w:p>
    <w:p w:rsidR="00E014A4" w:rsidRDefault="00033F0D" w:rsidP="00E014A4">
      <w:pPr>
        <w:spacing w:after="0"/>
      </w:pPr>
      <w:r>
        <w:t>6</w:t>
      </w:r>
      <w:r w:rsidR="00E014A4">
        <w:t xml:space="preserve">. 2016 г.: «Гармонизация межнациональных отношений и профилактика экстремистских проявлений в молодежной среде» (ФГБОУ </w:t>
      </w:r>
      <w:proofErr w:type="gramStart"/>
      <w:r w:rsidR="00E014A4">
        <w:t>ВО</w:t>
      </w:r>
      <w:proofErr w:type="gramEnd"/>
      <w:r w:rsidR="00E014A4">
        <w:t xml:space="preserve"> «Российский государственный педагогический университет им. А.И. Герцена»);</w:t>
      </w:r>
    </w:p>
    <w:p w:rsidR="00E014A4" w:rsidRDefault="00033F0D" w:rsidP="00E014A4">
      <w:pPr>
        <w:spacing w:after="0"/>
      </w:pPr>
      <w:r>
        <w:t>7</w:t>
      </w:r>
      <w:r w:rsidR="00E014A4">
        <w:t>. 2016 г.: «Управление проектами в сфере образования» (ФГАУ «Федеральный институт развития образования»);</w:t>
      </w:r>
    </w:p>
    <w:p w:rsidR="00E014A4" w:rsidRDefault="00033F0D" w:rsidP="00E014A4">
      <w:pPr>
        <w:spacing w:after="0"/>
      </w:pPr>
      <w:r>
        <w:t>8</w:t>
      </w:r>
      <w:r w:rsidR="00E014A4">
        <w:t>. 2016 г.: «Профессионально-общественная аккредитация образовательных программ как условие гарантии качества образования» (ФГБОУ ДПО «Институт непрерывного образования взрослых»);</w:t>
      </w:r>
    </w:p>
    <w:p w:rsidR="00E014A4" w:rsidRDefault="00033F0D" w:rsidP="00E014A4">
      <w:pPr>
        <w:spacing w:after="0"/>
      </w:pPr>
      <w:r>
        <w:t>9</w:t>
      </w:r>
      <w:r w:rsidR="00E014A4">
        <w:t>. 2016 г.: «Управление проектами» (ФГБОУ ДПО «Институт непрерывного образования взрослых»);</w:t>
      </w:r>
    </w:p>
    <w:p w:rsidR="00E014A4" w:rsidRDefault="00033F0D" w:rsidP="00E014A4">
      <w:pPr>
        <w:spacing w:after="0"/>
      </w:pPr>
      <w:r>
        <w:lastRenderedPageBreak/>
        <w:t>10</w:t>
      </w:r>
      <w:r w:rsidR="00E014A4">
        <w:t xml:space="preserve">. 2016 г.: «Инженерно-экологические изыскания» (ФГБОУ </w:t>
      </w:r>
      <w:proofErr w:type="gramStart"/>
      <w:r w:rsidR="00E014A4">
        <w:t>ВО</w:t>
      </w:r>
      <w:proofErr w:type="gramEnd"/>
      <w:r w:rsidR="00E014A4">
        <w:t xml:space="preserve"> «Российский государственный гидрометеорологический университет»);</w:t>
      </w:r>
    </w:p>
    <w:p w:rsidR="00E014A4" w:rsidRDefault="00E014A4" w:rsidP="00E014A4">
      <w:pPr>
        <w:spacing w:after="0"/>
      </w:pPr>
      <w:r>
        <w:t>1</w:t>
      </w:r>
      <w:r w:rsidR="00033F0D">
        <w:t>1</w:t>
      </w:r>
      <w:r>
        <w:t xml:space="preserve">. 2015 г.: «Актуализация основных профессиональных образовательных программ в соответствии с требованиями ФГОС </w:t>
      </w:r>
      <w:proofErr w:type="gramStart"/>
      <w:r>
        <w:t>ВО</w:t>
      </w:r>
      <w:proofErr w:type="gramEnd"/>
      <w:r>
        <w:t>. Электронная информационно-образовательная среда ВУЗа» (ФГБОУ ВПО «Российский государственный гидрометеорологический университет»);</w:t>
      </w:r>
    </w:p>
    <w:p w:rsidR="00E014A4" w:rsidRDefault="00E014A4" w:rsidP="00E014A4">
      <w:pPr>
        <w:spacing w:after="0"/>
      </w:pPr>
      <w:r>
        <w:t>1</w:t>
      </w:r>
      <w:r w:rsidR="00033F0D">
        <w:t>2</w:t>
      </w:r>
      <w:r>
        <w:t>. 2013 г.: «Современные дистанционные образовательные технологии» (Факультет повышения квалификации преподавателей Санкт-Петербургского государственного электротехнического университета «ЛЭТИ» им. В.И.Ульянова (Ленина));</w:t>
      </w:r>
    </w:p>
    <w:p w:rsidR="00E014A4" w:rsidRDefault="00E014A4" w:rsidP="00E014A4">
      <w:pPr>
        <w:spacing w:after="0"/>
      </w:pPr>
      <w:r>
        <w:t>1</w:t>
      </w:r>
      <w:r w:rsidR="00033F0D">
        <w:t>3</w:t>
      </w:r>
      <w:r>
        <w:t>. 2013 г.: «Информатизация образования: Современные педагогические технологии» (ФГБОУ ВПО «Российский государственный гидрометеорологический университет);</w:t>
      </w:r>
    </w:p>
    <w:p w:rsidR="00E014A4" w:rsidRDefault="00E014A4" w:rsidP="00E014A4">
      <w:pPr>
        <w:spacing w:after="0"/>
      </w:pPr>
      <w:r>
        <w:t>1</w:t>
      </w:r>
      <w:r w:rsidR="00033F0D">
        <w:t>4</w:t>
      </w:r>
      <w:r>
        <w:t>. 2012 г.: «Совершенствование системы подготовки научно-педагогических и педагогических кадров в области правовых аспектов профессиональной деятельности, включая вопросы профилактики здорового образа жизни, экологии и природопользования» (Центр дополнительного профессионального образования ФГБОУ ВПО Национальный минерально-сырьевой университет «Горный»);</w:t>
      </w:r>
    </w:p>
    <w:p w:rsidR="00E014A4" w:rsidRDefault="00E014A4" w:rsidP="00E014A4">
      <w:pPr>
        <w:spacing w:after="0"/>
      </w:pPr>
      <w:r>
        <w:t>1</w:t>
      </w:r>
      <w:r w:rsidR="00033F0D">
        <w:t>5</w:t>
      </w:r>
      <w:r>
        <w:t>. 2009 г.: «Мониторинг природных экосистем» (Российский государственный гидрометеорологический университет).</w:t>
      </w:r>
    </w:p>
    <w:p w:rsidR="001A31C9" w:rsidRPr="00C075CD" w:rsidRDefault="00420ABD" w:rsidP="00E014A4">
      <w:pPr>
        <w:spacing w:after="0"/>
        <w:rPr>
          <w:b/>
          <w:bCs/>
        </w:rPr>
      </w:pPr>
      <w:proofErr w:type="spellStart"/>
      <w:r w:rsidRPr="00646A50">
        <w:rPr>
          <w:b/>
          <w:bCs/>
        </w:rPr>
        <w:t>E-mail</w:t>
      </w:r>
      <w:proofErr w:type="spellEnd"/>
      <w:r w:rsidRPr="00646A50">
        <w:rPr>
          <w:b/>
          <w:bCs/>
        </w:rPr>
        <w:t>:</w:t>
      </w:r>
      <w:r w:rsidR="00033F0D" w:rsidRPr="00646A50">
        <w:t xml:space="preserve"> </w:t>
      </w:r>
      <w:proofErr w:type="spellStart"/>
      <w:r w:rsidR="00033F0D" w:rsidRPr="00646A50">
        <w:rPr>
          <w:lang w:val="en-US"/>
        </w:rPr>
        <w:t>stepanoffev</w:t>
      </w:r>
      <w:proofErr w:type="spellEnd"/>
      <w:r w:rsidR="00FD658A" w:rsidRPr="00646A50">
        <w:t>@</w:t>
      </w:r>
      <w:proofErr w:type="spellStart"/>
      <w:r w:rsidR="00646A50" w:rsidRPr="00646A50">
        <w:rPr>
          <w:lang w:val="en-US"/>
        </w:rPr>
        <w:t>yandex</w:t>
      </w:r>
      <w:proofErr w:type="spellEnd"/>
      <w:r w:rsidR="00FD658A" w:rsidRPr="00646A50">
        <w:t>.</w:t>
      </w:r>
      <w:proofErr w:type="spellStart"/>
      <w:r w:rsidR="00FD658A" w:rsidRPr="00646A50">
        <w:rPr>
          <w:lang w:val="en-US"/>
        </w:rPr>
        <w:t>ru</w:t>
      </w:r>
      <w:proofErr w:type="spellEnd"/>
      <w:r w:rsidRPr="00420ABD">
        <w:br/>
      </w:r>
      <w:r w:rsidRPr="00420ABD">
        <w:rPr>
          <w:b/>
          <w:bCs/>
        </w:rPr>
        <w:t>Основные публикации:</w:t>
      </w:r>
    </w:p>
    <w:p w:rsidR="00033F0D" w:rsidRPr="00236977" w:rsidRDefault="00033F0D" w:rsidP="00236977">
      <w:pPr>
        <w:pStyle w:val="a3"/>
        <w:numPr>
          <w:ilvl w:val="0"/>
          <w:numId w:val="1"/>
        </w:numPr>
        <w:spacing w:after="0"/>
        <w:ind w:left="0" w:firstLine="0"/>
        <w:rPr>
          <w:bCs/>
        </w:rPr>
      </w:pPr>
      <w:r w:rsidRPr="00236977">
        <w:rPr>
          <w:bCs/>
        </w:rPr>
        <w:t>Степанова Е.В., Степанов А.И.</w:t>
      </w:r>
      <w:r w:rsidRPr="0023697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6977">
        <w:rPr>
          <w:bCs/>
        </w:rPr>
        <w:t xml:space="preserve">Оценка влияния хозяйственно-экономической деятельности ФГУП «СКТБ «ТЕХНОЛОГ» на загрязненность р. Славянка в 2015-2018 гг. // Экологическая химия. –2019. – Т. 28, </w:t>
      </w:r>
      <w:proofErr w:type="spellStart"/>
      <w:r w:rsidRPr="00236977">
        <w:rPr>
          <w:bCs/>
        </w:rPr>
        <w:t>Вып</w:t>
      </w:r>
      <w:proofErr w:type="spellEnd"/>
      <w:r w:rsidRPr="00236977">
        <w:rPr>
          <w:bCs/>
        </w:rPr>
        <w:t>. 4. – С. 186-198.</w:t>
      </w:r>
    </w:p>
    <w:p w:rsidR="00236977" w:rsidRPr="00236977" w:rsidRDefault="00236977" w:rsidP="00236977">
      <w:pPr>
        <w:pStyle w:val="a3"/>
        <w:numPr>
          <w:ilvl w:val="0"/>
          <w:numId w:val="1"/>
        </w:numPr>
        <w:spacing w:after="0"/>
        <w:ind w:left="0" w:firstLine="0"/>
        <w:rPr>
          <w:bCs/>
        </w:rPr>
      </w:pPr>
      <w:r w:rsidRPr="00236977">
        <w:rPr>
          <w:bCs/>
        </w:rPr>
        <w:t>Степанова Е.В. Учебно-методическое пособие по выполнению контрольных работ по дисциплине «Химия». – СПб.: РГГМУ, 2019. – 148 </w:t>
      </w:r>
      <w:proofErr w:type="gramStart"/>
      <w:r w:rsidRPr="00236977">
        <w:rPr>
          <w:bCs/>
        </w:rPr>
        <w:t>с</w:t>
      </w:r>
      <w:proofErr w:type="gramEnd"/>
      <w:r w:rsidRPr="00236977">
        <w:rPr>
          <w:bCs/>
        </w:rPr>
        <w:t>.</w:t>
      </w:r>
    </w:p>
    <w:p w:rsidR="00236977" w:rsidRPr="00236977" w:rsidRDefault="00236977" w:rsidP="00236977">
      <w:pPr>
        <w:pStyle w:val="a3"/>
        <w:numPr>
          <w:ilvl w:val="0"/>
          <w:numId w:val="1"/>
        </w:numPr>
        <w:spacing w:after="0"/>
        <w:ind w:left="0" w:firstLine="0"/>
        <w:rPr>
          <w:bCs/>
        </w:rPr>
      </w:pPr>
      <w:r w:rsidRPr="00236977">
        <w:rPr>
          <w:bCs/>
        </w:rPr>
        <w:t>Степанова Е.В., Степанов А.И. Химия: Учебно-методическое пособие. – СПб.: РГГМУ, 2018. – 248 </w:t>
      </w:r>
      <w:proofErr w:type="gramStart"/>
      <w:r w:rsidRPr="00236977">
        <w:rPr>
          <w:bCs/>
        </w:rPr>
        <w:t>с</w:t>
      </w:r>
      <w:proofErr w:type="gramEnd"/>
      <w:r w:rsidRPr="00236977">
        <w:rPr>
          <w:bCs/>
        </w:rPr>
        <w:t>.</w:t>
      </w:r>
    </w:p>
    <w:p w:rsidR="00033F0D" w:rsidRPr="00236977" w:rsidRDefault="00236977" w:rsidP="00236977">
      <w:pPr>
        <w:pStyle w:val="a3"/>
        <w:numPr>
          <w:ilvl w:val="0"/>
          <w:numId w:val="1"/>
        </w:numPr>
        <w:spacing w:after="0"/>
        <w:ind w:left="0" w:firstLine="0"/>
        <w:rPr>
          <w:bCs/>
        </w:rPr>
      </w:pPr>
      <w:proofErr w:type="spellStart"/>
      <w:r w:rsidRPr="00236977">
        <w:rPr>
          <w:color w:val="000000"/>
          <w:lang w:val="en-US"/>
        </w:rPr>
        <w:t>Stepanov</w:t>
      </w:r>
      <w:proofErr w:type="spellEnd"/>
      <w:r w:rsidRPr="00236977">
        <w:rPr>
          <w:color w:val="000000"/>
          <w:lang w:val="en-US"/>
        </w:rPr>
        <w:t xml:space="preserve"> A.I., </w:t>
      </w:r>
      <w:proofErr w:type="spellStart"/>
      <w:r w:rsidRPr="00236977">
        <w:rPr>
          <w:color w:val="000000"/>
          <w:lang w:val="en-US"/>
        </w:rPr>
        <w:t>Sannikov</w:t>
      </w:r>
      <w:proofErr w:type="spellEnd"/>
      <w:r w:rsidRPr="00236977">
        <w:rPr>
          <w:color w:val="000000"/>
          <w:lang w:val="en-US"/>
        </w:rPr>
        <w:t xml:space="preserve"> V.S., </w:t>
      </w:r>
      <w:proofErr w:type="spellStart"/>
      <w:r w:rsidRPr="00236977">
        <w:rPr>
          <w:color w:val="000000"/>
          <w:lang w:val="en-US"/>
        </w:rPr>
        <w:t>Dashko</w:t>
      </w:r>
      <w:proofErr w:type="spellEnd"/>
      <w:r w:rsidRPr="00236977">
        <w:rPr>
          <w:color w:val="000000"/>
          <w:lang w:val="en-US"/>
        </w:rPr>
        <w:t xml:space="preserve"> D.V., </w:t>
      </w:r>
      <w:proofErr w:type="spellStart"/>
      <w:r w:rsidRPr="00236977">
        <w:rPr>
          <w:color w:val="000000"/>
          <w:lang w:val="en-US"/>
        </w:rPr>
        <w:t>Roslakov</w:t>
      </w:r>
      <w:proofErr w:type="spellEnd"/>
      <w:r w:rsidRPr="00236977">
        <w:rPr>
          <w:color w:val="000000"/>
          <w:lang w:val="en-US"/>
        </w:rPr>
        <w:t xml:space="preserve"> A.G., </w:t>
      </w:r>
      <w:proofErr w:type="spellStart"/>
      <w:r w:rsidRPr="00236977">
        <w:rPr>
          <w:color w:val="000000"/>
          <w:lang w:val="en-US"/>
        </w:rPr>
        <w:t>Astrat’ev</w:t>
      </w:r>
      <w:proofErr w:type="spellEnd"/>
      <w:r w:rsidRPr="00236977">
        <w:rPr>
          <w:color w:val="000000"/>
          <w:lang w:val="en-US"/>
        </w:rPr>
        <w:t xml:space="preserve"> A.A., </w:t>
      </w:r>
      <w:proofErr w:type="spellStart"/>
      <w:r w:rsidRPr="00236977">
        <w:rPr>
          <w:color w:val="000000"/>
          <w:lang w:val="en-US"/>
        </w:rPr>
        <w:t>Stepanova</w:t>
      </w:r>
      <w:proofErr w:type="spellEnd"/>
      <w:r w:rsidRPr="00236977">
        <w:rPr>
          <w:color w:val="000000"/>
          <w:lang w:val="en-US"/>
        </w:rPr>
        <w:t xml:space="preserve"> E.V. </w:t>
      </w:r>
      <w:r w:rsidRPr="00236977">
        <w:rPr>
          <w:bCs/>
          <w:lang w:val="en-US"/>
        </w:rPr>
        <w:t xml:space="preserve">A rational method of synthesis and chemical properties of 5-(4-aminofurazan-3-yl)-1-hydroxytetrazole </w:t>
      </w:r>
      <w:r w:rsidR="00033F0D" w:rsidRPr="00236977">
        <w:rPr>
          <w:bCs/>
          <w:lang w:val="en-US"/>
        </w:rPr>
        <w:t xml:space="preserve">// </w:t>
      </w:r>
      <w:r w:rsidRPr="00236977">
        <w:rPr>
          <w:bCs/>
          <w:iCs/>
          <w:lang w:val="en-US"/>
        </w:rPr>
        <w:t xml:space="preserve">Chemistry of Heterocyclic Compounds. – 2017. Vol. 53, No 6/7. – </w:t>
      </w:r>
      <w:proofErr w:type="gramStart"/>
      <w:r w:rsidRPr="00236977">
        <w:rPr>
          <w:bCs/>
          <w:iCs/>
          <w:lang w:val="en-US"/>
        </w:rPr>
        <w:t>Р. 746</w:t>
      </w:r>
      <w:proofErr w:type="gramEnd"/>
      <w:r w:rsidRPr="00236977">
        <w:rPr>
          <w:bCs/>
          <w:iCs/>
          <w:lang w:val="en-US"/>
        </w:rPr>
        <w:t>-759</w:t>
      </w:r>
      <w:r w:rsidRPr="00236977">
        <w:rPr>
          <w:bCs/>
          <w:iCs/>
        </w:rPr>
        <w:t>.</w:t>
      </w:r>
    </w:p>
    <w:p w:rsidR="00BE4576" w:rsidRPr="00236977" w:rsidRDefault="00033F0D" w:rsidP="00236977">
      <w:pPr>
        <w:pStyle w:val="a3"/>
        <w:numPr>
          <w:ilvl w:val="0"/>
          <w:numId w:val="1"/>
        </w:numPr>
        <w:spacing w:after="0"/>
        <w:ind w:left="0" w:firstLine="0"/>
        <w:rPr>
          <w:bCs/>
        </w:rPr>
      </w:pPr>
      <w:r w:rsidRPr="00236977">
        <w:rPr>
          <w:bCs/>
        </w:rPr>
        <w:t>Степанова Е.В., Степанов А.И.</w:t>
      </w:r>
      <w:r w:rsidRPr="00236977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5B30" w:rsidRPr="00236977">
        <w:rPr>
          <w:bCs/>
        </w:rPr>
        <w:t>Однореакторный метод синтеза производных 5-(пиразол-1-ил</w:t>
      </w:r>
      <w:proofErr w:type="gramStart"/>
      <w:r w:rsidR="00895B30" w:rsidRPr="00236977">
        <w:rPr>
          <w:bCs/>
        </w:rPr>
        <w:t>)-</w:t>
      </w:r>
      <w:proofErr w:type="spellStart"/>
      <w:proofErr w:type="gramEnd"/>
      <w:r w:rsidR="00895B30" w:rsidRPr="00236977">
        <w:rPr>
          <w:bCs/>
        </w:rPr>
        <w:t>тетразола</w:t>
      </w:r>
      <w:proofErr w:type="spellEnd"/>
      <w:r w:rsidR="00895B30" w:rsidRPr="00236977">
        <w:rPr>
          <w:bCs/>
        </w:rPr>
        <w:t xml:space="preserve"> из 5-аминотетразола </w:t>
      </w:r>
      <w:r w:rsidR="00BE4576" w:rsidRPr="00236977">
        <w:rPr>
          <w:bCs/>
        </w:rPr>
        <w:t xml:space="preserve">// </w:t>
      </w:r>
      <w:r w:rsidR="00895B30" w:rsidRPr="00236977">
        <w:rPr>
          <w:bCs/>
        </w:rPr>
        <w:t>Известия ВУЗов. Прикладная химия и биотехнология. – 2017. – Т. 7, № 1 (20). – С. 9-18.</w:t>
      </w:r>
    </w:p>
    <w:p w:rsidR="00BE4576" w:rsidRPr="00236977" w:rsidRDefault="00895B30" w:rsidP="00236977">
      <w:pPr>
        <w:pStyle w:val="a3"/>
        <w:numPr>
          <w:ilvl w:val="0"/>
          <w:numId w:val="1"/>
        </w:numPr>
        <w:spacing w:after="0"/>
        <w:ind w:left="0" w:firstLine="0"/>
        <w:rPr>
          <w:bCs/>
        </w:rPr>
      </w:pPr>
      <w:r w:rsidRPr="00236977">
        <w:rPr>
          <w:bCs/>
        </w:rPr>
        <w:t>Степанова Е.В., Степанов А.И.</w:t>
      </w:r>
      <w:r w:rsidRPr="0023697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6977">
        <w:rPr>
          <w:bCs/>
        </w:rPr>
        <w:t>Необычное направление реакции 3-амино-4-(5-хлорметил-1,2,4-оксадиазол-3-ил</w:t>
      </w:r>
      <w:proofErr w:type="gramStart"/>
      <w:r w:rsidRPr="00236977">
        <w:rPr>
          <w:bCs/>
        </w:rPr>
        <w:t>)</w:t>
      </w:r>
      <w:proofErr w:type="spellStart"/>
      <w:r w:rsidRPr="00236977">
        <w:rPr>
          <w:bCs/>
        </w:rPr>
        <w:t>ф</w:t>
      </w:r>
      <w:proofErr w:type="gramEnd"/>
      <w:r w:rsidRPr="00236977">
        <w:rPr>
          <w:bCs/>
        </w:rPr>
        <w:t>уразана</w:t>
      </w:r>
      <w:proofErr w:type="spellEnd"/>
      <w:r w:rsidRPr="00236977">
        <w:rPr>
          <w:bCs/>
        </w:rPr>
        <w:t xml:space="preserve"> с гидразином </w:t>
      </w:r>
      <w:r w:rsidR="00BE4576" w:rsidRPr="00236977">
        <w:rPr>
          <w:bCs/>
        </w:rPr>
        <w:t xml:space="preserve">// </w:t>
      </w:r>
      <w:r w:rsidRPr="00236977">
        <w:rPr>
          <w:bCs/>
        </w:rPr>
        <w:t xml:space="preserve">Известия высших учебных заведений. Серия Химия и химическая технология. – 2017. – Т. 60, </w:t>
      </w:r>
      <w:proofErr w:type="spellStart"/>
      <w:r w:rsidRPr="00236977">
        <w:rPr>
          <w:bCs/>
        </w:rPr>
        <w:t>Вып</w:t>
      </w:r>
      <w:proofErr w:type="spellEnd"/>
      <w:r w:rsidRPr="00236977">
        <w:rPr>
          <w:bCs/>
        </w:rPr>
        <w:t>. 4. – С. 26-32.</w:t>
      </w:r>
    </w:p>
    <w:p w:rsidR="00236977" w:rsidRPr="00236977" w:rsidRDefault="00236977" w:rsidP="00236977">
      <w:pPr>
        <w:pStyle w:val="a3"/>
        <w:numPr>
          <w:ilvl w:val="0"/>
          <w:numId w:val="1"/>
        </w:numPr>
        <w:ind w:left="0" w:firstLine="0"/>
        <w:rPr>
          <w:bCs/>
          <w:lang w:val="en-US"/>
        </w:rPr>
      </w:pPr>
      <w:proofErr w:type="spellStart"/>
      <w:r w:rsidRPr="00236977">
        <w:rPr>
          <w:color w:val="000000"/>
          <w:lang w:val="en-US"/>
        </w:rPr>
        <w:t>Stepanov</w:t>
      </w:r>
      <w:proofErr w:type="spellEnd"/>
      <w:r w:rsidRPr="00236977">
        <w:rPr>
          <w:color w:val="000000"/>
          <w:lang w:val="en-US"/>
        </w:rPr>
        <w:t xml:space="preserve"> A.I., </w:t>
      </w:r>
      <w:proofErr w:type="spellStart"/>
      <w:r w:rsidRPr="00236977">
        <w:rPr>
          <w:color w:val="000000"/>
          <w:lang w:val="en-US"/>
        </w:rPr>
        <w:t>Sannikov</w:t>
      </w:r>
      <w:proofErr w:type="spellEnd"/>
      <w:r w:rsidRPr="00236977">
        <w:rPr>
          <w:color w:val="000000"/>
          <w:lang w:val="en-US"/>
        </w:rPr>
        <w:t xml:space="preserve"> V.S., </w:t>
      </w:r>
      <w:proofErr w:type="spellStart"/>
      <w:r w:rsidRPr="00236977">
        <w:rPr>
          <w:color w:val="000000"/>
          <w:lang w:val="en-US"/>
        </w:rPr>
        <w:t>Dashko</w:t>
      </w:r>
      <w:proofErr w:type="spellEnd"/>
      <w:r w:rsidRPr="00236977">
        <w:rPr>
          <w:color w:val="000000"/>
          <w:lang w:val="en-US"/>
        </w:rPr>
        <w:t xml:space="preserve"> D.V., </w:t>
      </w:r>
      <w:proofErr w:type="spellStart"/>
      <w:r w:rsidRPr="00236977">
        <w:rPr>
          <w:color w:val="000000"/>
          <w:lang w:val="en-US"/>
        </w:rPr>
        <w:t>Roslakov</w:t>
      </w:r>
      <w:proofErr w:type="spellEnd"/>
      <w:r w:rsidRPr="00236977">
        <w:rPr>
          <w:color w:val="000000"/>
          <w:lang w:val="en-US"/>
        </w:rPr>
        <w:t xml:space="preserve"> A.G., </w:t>
      </w:r>
      <w:proofErr w:type="spellStart"/>
      <w:r w:rsidRPr="00236977">
        <w:rPr>
          <w:color w:val="000000"/>
          <w:lang w:val="en-US"/>
        </w:rPr>
        <w:t>Astrat’ev</w:t>
      </w:r>
      <w:proofErr w:type="spellEnd"/>
      <w:r w:rsidRPr="00236977">
        <w:rPr>
          <w:color w:val="000000"/>
          <w:lang w:val="en-US"/>
        </w:rPr>
        <w:t xml:space="preserve"> A.A., </w:t>
      </w:r>
      <w:proofErr w:type="spellStart"/>
      <w:r w:rsidRPr="00236977">
        <w:rPr>
          <w:color w:val="000000"/>
          <w:lang w:val="en-US"/>
        </w:rPr>
        <w:t>Aliev</w:t>
      </w:r>
      <w:proofErr w:type="spellEnd"/>
      <w:r w:rsidRPr="00236977">
        <w:rPr>
          <w:color w:val="000000"/>
          <w:lang w:val="en-US"/>
        </w:rPr>
        <w:t xml:space="preserve"> Z.G., </w:t>
      </w:r>
      <w:proofErr w:type="spellStart"/>
      <w:r w:rsidRPr="00236977">
        <w:rPr>
          <w:color w:val="000000"/>
          <w:lang w:val="en-US"/>
        </w:rPr>
        <w:t>Goncharov</w:t>
      </w:r>
      <w:proofErr w:type="spellEnd"/>
      <w:r w:rsidRPr="00236977">
        <w:rPr>
          <w:color w:val="000000"/>
          <w:lang w:val="en-US"/>
        </w:rPr>
        <w:t xml:space="preserve"> T.K., </w:t>
      </w:r>
      <w:proofErr w:type="spellStart"/>
      <w:r w:rsidRPr="00236977">
        <w:rPr>
          <w:color w:val="000000"/>
          <w:lang w:val="en-US"/>
        </w:rPr>
        <w:t>Aldoshin</w:t>
      </w:r>
      <w:proofErr w:type="spellEnd"/>
      <w:r w:rsidRPr="00236977">
        <w:rPr>
          <w:color w:val="000000"/>
          <w:lang w:val="en-US"/>
        </w:rPr>
        <w:t xml:space="preserve"> S.M, </w:t>
      </w:r>
      <w:proofErr w:type="spellStart"/>
      <w:r w:rsidRPr="00236977">
        <w:rPr>
          <w:color w:val="000000"/>
          <w:lang w:val="en-US"/>
        </w:rPr>
        <w:t>Stepanova</w:t>
      </w:r>
      <w:proofErr w:type="spellEnd"/>
      <w:r w:rsidRPr="00236977">
        <w:rPr>
          <w:color w:val="000000"/>
          <w:lang w:val="en-US"/>
        </w:rPr>
        <w:t xml:space="preserve"> E.V. </w:t>
      </w:r>
      <w:r w:rsidRPr="00236977">
        <w:rPr>
          <w:bCs/>
          <w:lang w:val="en-US"/>
        </w:rPr>
        <w:t>Synthesis and properties of 3-azido-4-(2</w:t>
      </w:r>
      <w:r w:rsidRPr="00236977">
        <w:rPr>
          <w:bCs/>
          <w:i/>
          <w:lang w:val="en-US"/>
        </w:rPr>
        <w:t>H</w:t>
      </w:r>
      <w:r w:rsidRPr="00236977">
        <w:rPr>
          <w:bCs/>
          <w:lang w:val="en-US"/>
        </w:rPr>
        <w:t>-tetrazol-5-yl)</w:t>
      </w:r>
      <w:proofErr w:type="spellStart"/>
      <w:r w:rsidRPr="00236977">
        <w:rPr>
          <w:bCs/>
          <w:lang w:val="en-US"/>
        </w:rPr>
        <w:t>furazan</w:t>
      </w:r>
      <w:proofErr w:type="spellEnd"/>
      <w:r w:rsidRPr="00236977">
        <w:rPr>
          <w:bCs/>
          <w:lang w:val="en-US"/>
        </w:rPr>
        <w:t xml:space="preserve"> // </w:t>
      </w:r>
      <w:r w:rsidRPr="00236977">
        <w:rPr>
          <w:bCs/>
          <w:iCs/>
          <w:lang w:val="en-US"/>
        </w:rPr>
        <w:t>Chemistry of Heterocyclic Compounds. – 2017. – Vol. 53, No 6/7. – P. 779-785.</w:t>
      </w:r>
    </w:p>
    <w:p w:rsidR="00BE4576" w:rsidRPr="00236977" w:rsidRDefault="00895B30" w:rsidP="00236977">
      <w:pPr>
        <w:pStyle w:val="a3"/>
        <w:numPr>
          <w:ilvl w:val="0"/>
          <w:numId w:val="1"/>
        </w:numPr>
        <w:spacing w:after="0"/>
        <w:ind w:left="0" w:firstLine="0"/>
        <w:rPr>
          <w:bCs/>
        </w:rPr>
      </w:pPr>
      <w:r w:rsidRPr="00236977">
        <w:rPr>
          <w:bCs/>
        </w:rPr>
        <w:t>Степанова Е.В., Степанов А.И.</w:t>
      </w:r>
      <w:r w:rsidRPr="0023697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6977">
        <w:rPr>
          <w:bCs/>
        </w:rPr>
        <w:t xml:space="preserve">Гармонизация межнациональных отношений в процессе преподавания химических дисциплин в ВУЗе </w:t>
      </w:r>
      <w:r w:rsidR="00BE4576" w:rsidRPr="00236977">
        <w:rPr>
          <w:bCs/>
        </w:rPr>
        <w:t xml:space="preserve">// </w:t>
      </w:r>
      <w:r w:rsidRPr="00236977">
        <w:rPr>
          <w:bCs/>
        </w:rPr>
        <w:t>Пути гармонизации межнациональных отношений и профилактики экстремистских проявлений в молодежной среде: Материалы городской научно-практической конференции – СПб</w:t>
      </w:r>
      <w:proofErr w:type="gramStart"/>
      <w:r w:rsidRPr="00236977">
        <w:rPr>
          <w:bCs/>
        </w:rPr>
        <w:t xml:space="preserve">.: </w:t>
      </w:r>
      <w:proofErr w:type="gramEnd"/>
      <w:r w:rsidRPr="00236977">
        <w:rPr>
          <w:bCs/>
        </w:rPr>
        <w:t>Изд-во РГПУ им. А.И. Герцена, 2016. – 211 с. – С. 191-193.</w:t>
      </w:r>
      <w:r w:rsidR="00BE4576" w:rsidRPr="00236977">
        <w:rPr>
          <w:bCs/>
        </w:rPr>
        <w:tab/>
      </w:r>
    </w:p>
    <w:p w:rsidR="00BE4576" w:rsidRPr="00236977" w:rsidRDefault="00895B30" w:rsidP="00236977">
      <w:pPr>
        <w:pStyle w:val="a3"/>
        <w:numPr>
          <w:ilvl w:val="0"/>
          <w:numId w:val="1"/>
        </w:numPr>
        <w:spacing w:after="0"/>
        <w:ind w:left="0" w:firstLine="0"/>
        <w:rPr>
          <w:bCs/>
        </w:rPr>
      </w:pPr>
      <w:r w:rsidRPr="00236977">
        <w:rPr>
          <w:bCs/>
        </w:rPr>
        <w:t>Степанова Е.В., Степанов А.И.</w:t>
      </w:r>
      <w:r w:rsidRPr="0023697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6977">
        <w:rPr>
          <w:bCs/>
        </w:rPr>
        <w:t>Получение и свойства 1,3,3-тринитроазетидина (</w:t>
      </w:r>
      <w:r w:rsidRPr="00236977">
        <w:rPr>
          <w:bCs/>
          <w:lang w:val="en-US"/>
        </w:rPr>
        <w:t>TNAZ</w:t>
      </w:r>
      <w:r w:rsidRPr="00236977">
        <w:rPr>
          <w:bCs/>
        </w:rPr>
        <w:t xml:space="preserve">) </w:t>
      </w:r>
      <w:r w:rsidR="00BE4576" w:rsidRPr="00236977">
        <w:rPr>
          <w:bCs/>
        </w:rPr>
        <w:t xml:space="preserve">// </w:t>
      </w:r>
      <w:r w:rsidRPr="00236977">
        <w:rPr>
          <w:bCs/>
        </w:rPr>
        <w:t>Известия высших учебных заведений. Серия: Химия и химическая технология. Ивановский государственный химико-технологический университет. – 2015. – Т. 58, № 11. – С. 3-15.</w:t>
      </w:r>
    </w:p>
    <w:p w:rsidR="00895B30" w:rsidRPr="00236977" w:rsidRDefault="00895B30" w:rsidP="00236977">
      <w:pPr>
        <w:pStyle w:val="a3"/>
        <w:numPr>
          <w:ilvl w:val="0"/>
          <w:numId w:val="1"/>
        </w:numPr>
        <w:ind w:left="0" w:firstLine="0"/>
        <w:rPr>
          <w:bCs/>
          <w:lang w:val="en-US"/>
        </w:rPr>
      </w:pPr>
      <w:proofErr w:type="spellStart"/>
      <w:r w:rsidRPr="00236977">
        <w:rPr>
          <w:color w:val="000000"/>
          <w:lang w:val="en-US"/>
        </w:rPr>
        <w:lastRenderedPageBreak/>
        <w:t>Stepanov</w:t>
      </w:r>
      <w:proofErr w:type="spellEnd"/>
      <w:r w:rsidRPr="00236977">
        <w:rPr>
          <w:color w:val="000000"/>
          <w:lang w:val="en-US"/>
        </w:rPr>
        <w:t xml:space="preserve"> A.I., </w:t>
      </w:r>
      <w:proofErr w:type="spellStart"/>
      <w:r w:rsidRPr="00236977">
        <w:rPr>
          <w:color w:val="000000"/>
          <w:lang w:val="en-US"/>
        </w:rPr>
        <w:t>Sannikov</w:t>
      </w:r>
      <w:proofErr w:type="spellEnd"/>
      <w:r w:rsidRPr="00236977">
        <w:rPr>
          <w:color w:val="000000"/>
          <w:lang w:val="en-US"/>
        </w:rPr>
        <w:t xml:space="preserve"> V.S., </w:t>
      </w:r>
      <w:proofErr w:type="spellStart"/>
      <w:r w:rsidRPr="00236977">
        <w:rPr>
          <w:color w:val="000000"/>
          <w:lang w:val="en-US"/>
        </w:rPr>
        <w:t>Dashko</w:t>
      </w:r>
      <w:proofErr w:type="spellEnd"/>
      <w:r w:rsidRPr="00236977">
        <w:rPr>
          <w:color w:val="000000"/>
          <w:lang w:val="en-US"/>
        </w:rPr>
        <w:t xml:space="preserve"> D.V., </w:t>
      </w:r>
      <w:proofErr w:type="spellStart"/>
      <w:r w:rsidRPr="00236977">
        <w:rPr>
          <w:color w:val="000000"/>
          <w:lang w:val="en-US"/>
        </w:rPr>
        <w:t>Roslakov</w:t>
      </w:r>
      <w:proofErr w:type="spellEnd"/>
      <w:r w:rsidRPr="00236977">
        <w:rPr>
          <w:color w:val="000000"/>
          <w:lang w:val="en-US"/>
        </w:rPr>
        <w:t xml:space="preserve"> A.G., </w:t>
      </w:r>
      <w:proofErr w:type="spellStart"/>
      <w:r w:rsidRPr="00236977">
        <w:rPr>
          <w:color w:val="000000"/>
          <w:lang w:val="en-US"/>
        </w:rPr>
        <w:t>Astrat’ev</w:t>
      </w:r>
      <w:proofErr w:type="spellEnd"/>
      <w:r w:rsidRPr="00236977">
        <w:rPr>
          <w:color w:val="000000"/>
          <w:lang w:val="en-US"/>
        </w:rPr>
        <w:t xml:space="preserve"> A.A., </w:t>
      </w:r>
      <w:proofErr w:type="spellStart"/>
      <w:r w:rsidRPr="00236977">
        <w:rPr>
          <w:color w:val="000000"/>
          <w:lang w:val="en-US"/>
        </w:rPr>
        <w:t>Stepanova</w:t>
      </w:r>
      <w:proofErr w:type="spellEnd"/>
      <w:r w:rsidRPr="00236977">
        <w:rPr>
          <w:color w:val="000000"/>
          <w:lang w:val="en-US"/>
        </w:rPr>
        <w:t xml:space="preserve"> E.V. </w:t>
      </w:r>
      <w:r w:rsidR="003A1F11" w:rsidRPr="00236977">
        <w:rPr>
          <w:bCs/>
          <w:lang w:val="en-US"/>
        </w:rPr>
        <w:t xml:space="preserve">A new preparative method and some chemical properties of 4-R-furazan-3-carboxylic acid </w:t>
      </w:r>
      <w:proofErr w:type="spellStart"/>
      <w:r w:rsidR="003A1F11" w:rsidRPr="00236977">
        <w:rPr>
          <w:bCs/>
          <w:lang w:val="en-US"/>
        </w:rPr>
        <w:t>amidrazones</w:t>
      </w:r>
      <w:proofErr w:type="spellEnd"/>
      <w:r w:rsidR="003A1F11" w:rsidRPr="00236977">
        <w:rPr>
          <w:bCs/>
          <w:lang w:val="en-US"/>
        </w:rPr>
        <w:t xml:space="preserve"> </w:t>
      </w:r>
      <w:r w:rsidRPr="00236977">
        <w:rPr>
          <w:bCs/>
          <w:lang w:val="en-US"/>
        </w:rPr>
        <w:t xml:space="preserve">// </w:t>
      </w:r>
      <w:r w:rsidR="003A1F11" w:rsidRPr="00236977">
        <w:rPr>
          <w:bCs/>
          <w:lang w:val="en-US"/>
        </w:rPr>
        <w:t xml:space="preserve">Chemistry of Heterocyclic Compounds. – 2015. – Vol. 51, No 4. – </w:t>
      </w:r>
      <w:proofErr w:type="gramStart"/>
      <w:r w:rsidR="003A1F11" w:rsidRPr="00236977">
        <w:rPr>
          <w:bCs/>
        </w:rPr>
        <w:t>Р</w:t>
      </w:r>
      <w:r w:rsidR="003A1F11" w:rsidRPr="00236977">
        <w:rPr>
          <w:bCs/>
          <w:lang w:val="en-US"/>
        </w:rPr>
        <w:t>. 350</w:t>
      </w:r>
      <w:proofErr w:type="gramEnd"/>
      <w:r w:rsidR="003A1F11" w:rsidRPr="00236977">
        <w:rPr>
          <w:bCs/>
          <w:lang w:val="en-US"/>
        </w:rPr>
        <w:t>-360.</w:t>
      </w:r>
    </w:p>
    <w:p w:rsidR="00592EA3" w:rsidRPr="00236977" w:rsidRDefault="00592EA3" w:rsidP="00236977">
      <w:pPr>
        <w:pStyle w:val="a3"/>
        <w:numPr>
          <w:ilvl w:val="0"/>
          <w:numId w:val="1"/>
        </w:numPr>
        <w:ind w:left="0" w:firstLine="0"/>
        <w:rPr>
          <w:bCs/>
          <w:lang w:val="en-US"/>
        </w:rPr>
      </w:pPr>
      <w:proofErr w:type="spellStart"/>
      <w:r w:rsidRPr="00236977">
        <w:rPr>
          <w:color w:val="000000"/>
          <w:lang w:val="en-US"/>
        </w:rPr>
        <w:t>Stepanova</w:t>
      </w:r>
      <w:proofErr w:type="spellEnd"/>
      <w:r w:rsidRPr="00236977">
        <w:rPr>
          <w:color w:val="000000"/>
          <w:lang w:val="en-US"/>
        </w:rPr>
        <w:t xml:space="preserve"> E.V., </w:t>
      </w:r>
      <w:proofErr w:type="spellStart"/>
      <w:r w:rsidRPr="00236977">
        <w:rPr>
          <w:color w:val="000000"/>
          <w:lang w:val="en-US"/>
        </w:rPr>
        <w:t>Frumin</w:t>
      </w:r>
      <w:proofErr w:type="spellEnd"/>
      <w:r w:rsidRPr="00236977">
        <w:rPr>
          <w:color w:val="000000"/>
          <w:lang w:val="en-US"/>
        </w:rPr>
        <w:t xml:space="preserve"> G.T. </w:t>
      </w:r>
      <w:r w:rsidRPr="00236977">
        <w:rPr>
          <w:bCs/>
          <w:lang w:val="en-US"/>
        </w:rPr>
        <w:t>Background Nitrogen Concentrations in the Unmonitored and Partially Monitored Rivers of the Gulf of Finland Basin // Russian Journal of General Chemistry. – 2014. – Vol. 84, No 13. – P. 2592-2595.</w:t>
      </w:r>
    </w:p>
    <w:p w:rsidR="00592EA3" w:rsidRPr="00236977" w:rsidRDefault="00592EA3" w:rsidP="00236977">
      <w:pPr>
        <w:pStyle w:val="a3"/>
        <w:numPr>
          <w:ilvl w:val="0"/>
          <w:numId w:val="1"/>
        </w:numPr>
        <w:ind w:left="0" w:firstLine="0"/>
        <w:rPr>
          <w:bCs/>
          <w:lang w:val="en-US"/>
        </w:rPr>
      </w:pPr>
      <w:proofErr w:type="spellStart"/>
      <w:r w:rsidRPr="00236977">
        <w:rPr>
          <w:color w:val="000000"/>
          <w:lang w:val="en-US"/>
        </w:rPr>
        <w:t>Stepanova</w:t>
      </w:r>
      <w:proofErr w:type="spellEnd"/>
      <w:r w:rsidRPr="00236977">
        <w:rPr>
          <w:color w:val="000000"/>
          <w:lang w:val="en-US"/>
        </w:rPr>
        <w:t xml:space="preserve"> E.V., </w:t>
      </w:r>
      <w:proofErr w:type="spellStart"/>
      <w:r w:rsidRPr="00236977">
        <w:rPr>
          <w:color w:val="000000"/>
          <w:lang w:val="en-US"/>
        </w:rPr>
        <w:t>Frumin</w:t>
      </w:r>
      <w:proofErr w:type="spellEnd"/>
      <w:r w:rsidRPr="00236977">
        <w:rPr>
          <w:color w:val="000000"/>
          <w:lang w:val="en-US"/>
        </w:rPr>
        <w:t xml:space="preserve"> G.T. </w:t>
      </w:r>
      <w:r w:rsidRPr="00236977">
        <w:rPr>
          <w:bCs/>
          <w:lang w:val="en-US"/>
        </w:rPr>
        <w:t>Background Phosphorus Concentrations in the Unmonitored and Partially Monitored Rivers of the Baltic Sea Basin // Russian Journal of General Chemistry. – 2013. – Vol. 83, No 13. – P. 2754-2758.</w:t>
      </w:r>
    </w:p>
    <w:p w:rsidR="00592EA3" w:rsidRPr="00236977" w:rsidRDefault="00592EA3" w:rsidP="00236977">
      <w:pPr>
        <w:pStyle w:val="a3"/>
        <w:numPr>
          <w:ilvl w:val="0"/>
          <w:numId w:val="1"/>
        </w:numPr>
        <w:spacing w:after="0"/>
        <w:ind w:left="0" w:firstLine="0"/>
        <w:rPr>
          <w:bCs/>
          <w:lang w:val="en-US"/>
        </w:rPr>
      </w:pPr>
      <w:r w:rsidRPr="00236977">
        <w:rPr>
          <w:bCs/>
        </w:rPr>
        <w:t>Степанова</w:t>
      </w:r>
      <w:r w:rsidRPr="00236977">
        <w:rPr>
          <w:bCs/>
          <w:lang w:val="en-US"/>
        </w:rPr>
        <w:t xml:space="preserve"> </w:t>
      </w:r>
      <w:r w:rsidRPr="00236977">
        <w:rPr>
          <w:bCs/>
        </w:rPr>
        <w:t>Е</w:t>
      </w:r>
      <w:r w:rsidRPr="00236977">
        <w:rPr>
          <w:bCs/>
          <w:lang w:val="en-US"/>
        </w:rPr>
        <w:t>.</w:t>
      </w:r>
      <w:r w:rsidRPr="00236977">
        <w:rPr>
          <w:bCs/>
        </w:rPr>
        <w:t>В</w:t>
      </w:r>
      <w:r w:rsidRPr="00236977">
        <w:rPr>
          <w:bCs/>
          <w:lang w:val="en-US"/>
        </w:rPr>
        <w:t xml:space="preserve">. </w:t>
      </w:r>
      <w:r w:rsidRPr="00236977">
        <w:rPr>
          <w:bCs/>
        </w:rPr>
        <w:t>Принципы</w:t>
      </w:r>
      <w:r w:rsidRPr="00236977">
        <w:rPr>
          <w:bCs/>
          <w:lang w:val="en-US"/>
        </w:rPr>
        <w:t xml:space="preserve"> </w:t>
      </w:r>
      <w:r w:rsidRPr="00236977">
        <w:rPr>
          <w:bCs/>
        </w:rPr>
        <w:t>нормирования</w:t>
      </w:r>
      <w:r w:rsidRPr="00236977">
        <w:rPr>
          <w:bCs/>
          <w:lang w:val="en-US"/>
        </w:rPr>
        <w:t xml:space="preserve"> </w:t>
      </w:r>
      <w:r w:rsidRPr="00236977">
        <w:rPr>
          <w:bCs/>
        </w:rPr>
        <w:t>биогенной</w:t>
      </w:r>
      <w:r w:rsidRPr="00236977">
        <w:rPr>
          <w:bCs/>
          <w:lang w:val="en-US"/>
        </w:rPr>
        <w:t xml:space="preserve"> </w:t>
      </w:r>
      <w:r w:rsidRPr="00236977">
        <w:rPr>
          <w:bCs/>
        </w:rPr>
        <w:t>нагрузки</w:t>
      </w:r>
      <w:r w:rsidRPr="00236977">
        <w:rPr>
          <w:bCs/>
          <w:lang w:val="en-US"/>
        </w:rPr>
        <w:t xml:space="preserve"> </w:t>
      </w:r>
      <w:r w:rsidRPr="00236977">
        <w:rPr>
          <w:bCs/>
        </w:rPr>
        <w:t>на</w:t>
      </w:r>
      <w:r w:rsidRPr="00236977">
        <w:rPr>
          <w:bCs/>
          <w:lang w:val="en-US"/>
        </w:rPr>
        <w:t xml:space="preserve"> </w:t>
      </w:r>
      <w:r w:rsidRPr="00236977">
        <w:rPr>
          <w:bCs/>
        </w:rPr>
        <w:t>Балтийское</w:t>
      </w:r>
      <w:r w:rsidRPr="00236977">
        <w:rPr>
          <w:bCs/>
          <w:lang w:val="en-US"/>
        </w:rPr>
        <w:t xml:space="preserve"> </w:t>
      </w:r>
      <w:r w:rsidRPr="00236977">
        <w:rPr>
          <w:bCs/>
        </w:rPr>
        <w:t>море</w:t>
      </w:r>
      <w:r w:rsidRPr="00236977">
        <w:rPr>
          <w:bCs/>
          <w:lang w:val="en-US"/>
        </w:rPr>
        <w:t>. – Saarbrucken, Deutschland: LAP Lambert Academic Publishing, 2013. – 212 </w:t>
      </w:r>
      <w:r w:rsidRPr="00236977">
        <w:rPr>
          <w:bCs/>
        </w:rPr>
        <w:t>с</w:t>
      </w:r>
      <w:r w:rsidRPr="00236977">
        <w:rPr>
          <w:bCs/>
          <w:lang w:val="en-US"/>
        </w:rPr>
        <w:t>.</w:t>
      </w:r>
    </w:p>
    <w:p w:rsidR="00236977" w:rsidRPr="00236977" w:rsidRDefault="00236977" w:rsidP="00236977">
      <w:pPr>
        <w:pStyle w:val="a3"/>
        <w:numPr>
          <w:ilvl w:val="0"/>
          <w:numId w:val="1"/>
        </w:numPr>
        <w:spacing w:after="0"/>
        <w:ind w:left="0" w:firstLine="0"/>
        <w:rPr>
          <w:bCs/>
        </w:rPr>
      </w:pPr>
      <w:r w:rsidRPr="00236977">
        <w:rPr>
          <w:bCs/>
        </w:rPr>
        <w:t>Степанова Е.В. Органическая химия. Лабораторный практикум. – СПб.: Изд. РГГМУ, 2013. – 44 </w:t>
      </w:r>
      <w:proofErr w:type="gramStart"/>
      <w:r w:rsidRPr="00236977">
        <w:rPr>
          <w:bCs/>
        </w:rPr>
        <w:t>с</w:t>
      </w:r>
      <w:proofErr w:type="gramEnd"/>
      <w:r w:rsidRPr="00236977">
        <w:rPr>
          <w:bCs/>
        </w:rPr>
        <w:t>.</w:t>
      </w:r>
    </w:p>
    <w:p w:rsidR="0024661F" w:rsidRPr="00236977" w:rsidRDefault="0024661F" w:rsidP="00236977">
      <w:pPr>
        <w:pStyle w:val="a3"/>
        <w:numPr>
          <w:ilvl w:val="0"/>
          <w:numId w:val="1"/>
        </w:numPr>
        <w:spacing w:after="0"/>
        <w:ind w:left="0" w:firstLine="0"/>
        <w:rPr>
          <w:bCs/>
        </w:rPr>
      </w:pPr>
      <w:r w:rsidRPr="00236977">
        <w:rPr>
          <w:bCs/>
        </w:rPr>
        <w:t xml:space="preserve">Степанова Е.В. Опыт интеграции </w:t>
      </w:r>
      <w:proofErr w:type="spellStart"/>
      <w:r w:rsidRPr="00236977">
        <w:rPr>
          <w:bCs/>
        </w:rPr>
        <w:t>мультимедийных</w:t>
      </w:r>
      <w:proofErr w:type="spellEnd"/>
      <w:r w:rsidRPr="00236977">
        <w:rPr>
          <w:bCs/>
        </w:rPr>
        <w:t xml:space="preserve"> технологий в преподавание химии в вузе // Инновационные идеи и методические решения в преподавании химии: материалы IV Всероссийской научно-методической конференции (20–21 ноября 2013 года); Иван. </w:t>
      </w:r>
      <w:proofErr w:type="spellStart"/>
      <w:r w:rsidRPr="00236977">
        <w:rPr>
          <w:bCs/>
        </w:rPr>
        <w:t>гос</w:t>
      </w:r>
      <w:proofErr w:type="spellEnd"/>
      <w:r w:rsidRPr="00236977">
        <w:rPr>
          <w:bCs/>
        </w:rPr>
        <w:t xml:space="preserve">. </w:t>
      </w:r>
      <w:proofErr w:type="spellStart"/>
      <w:r w:rsidRPr="00236977">
        <w:rPr>
          <w:bCs/>
        </w:rPr>
        <w:t>хим</w:t>
      </w:r>
      <w:proofErr w:type="gramStart"/>
      <w:r w:rsidRPr="00236977">
        <w:rPr>
          <w:bCs/>
        </w:rPr>
        <w:t>.-</w:t>
      </w:r>
      <w:proofErr w:type="gramEnd"/>
      <w:r w:rsidRPr="00236977">
        <w:rPr>
          <w:bCs/>
        </w:rPr>
        <w:t>технол</w:t>
      </w:r>
      <w:proofErr w:type="spellEnd"/>
      <w:r w:rsidRPr="00236977">
        <w:rPr>
          <w:bCs/>
        </w:rPr>
        <w:t>. ун-т. – Иваново, 2013. – С. 130-131.</w:t>
      </w:r>
      <w:r w:rsidRPr="00236977">
        <w:rPr>
          <w:bCs/>
        </w:rPr>
        <w:tab/>
      </w:r>
    </w:p>
    <w:p w:rsidR="00592EA3" w:rsidRPr="00236977" w:rsidRDefault="00592EA3" w:rsidP="00236977">
      <w:pPr>
        <w:pStyle w:val="a3"/>
        <w:numPr>
          <w:ilvl w:val="0"/>
          <w:numId w:val="1"/>
        </w:numPr>
        <w:ind w:left="0" w:firstLine="0"/>
        <w:rPr>
          <w:bCs/>
          <w:lang w:val="en-US"/>
        </w:rPr>
      </w:pPr>
      <w:proofErr w:type="spellStart"/>
      <w:r w:rsidRPr="00236977">
        <w:rPr>
          <w:color w:val="000000"/>
          <w:lang w:val="en-US"/>
        </w:rPr>
        <w:t>Stepanova</w:t>
      </w:r>
      <w:proofErr w:type="spellEnd"/>
      <w:r w:rsidRPr="00236977">
        <w:rPr>
          <w:color w:val="000000"/>
          <w:lang w:val="en-US"/>
        </w:rPr>
        <w:t xml:space="preserve"> E.V., </w:t>
      </w:r>
      <w:proofErr w:type="spellStart"/>
      <w:r w:rsidRPr="00236977">
        <w:rPr>
          <w:color w:val="000000"/>
          <w:lang w:val="en-US"/>
        </w:rPr>
        <w:t>Frumin</w:t>
      </w:r>
      <w:proofErr w:type="spellEnd"/>
      <w:r w:rsidRPr="00236977">
        <w:rPr>
          <w:color w:val="000000"/>
          <w:lang w:val="en-US"/>
        </w:rPr>
        <w:t xml:space="preserve"> G.T. </w:t>
      </w:r>
      <w:proofErr w:type="spellStart"/>
      <w:r w:rsidRPr="00236977">
        <w:rPr>
          <w:bCs/>
          <w:lang w:val="en-US"/>
        </w:rPr>
        <w:t>Geoecological</w:t>
      </w:r>
      <w:proofErr w:type="spellEnd"/>
      <w:r w:rsidRPr="00236977">
        <w:rPr>
          <w:bCs/>
          <w:lang w:val="en-US"/>
        </w:rPr>
        <w:t xml:space="preserve"> justification of the ultimate levels of nutrients export from the territories of the Baltic Sea basin // Russian Journal of General Chemistry. – Vol. 80, No 13. – 2010. – P. 2731-2737.</w:t>
      </w:r>
    </w:p>
    <w:p w:rsidR="00282712" w:rsidRPr="00236977" w:rsidRDefault="00592EA3" w:rsidP="00236977">
      <w:pPr>
        <w:pStyle w:val="a3"/>
        <w:numPr>
          <w:ilvl w:val="0"/>
          <w:numId w:val="1"/>
        </w:numPr>
        <w:spacing w:after="0"/>
        <w:ind w:left="0" w:firstLine="0"/>
        <w:rPr>
          <w:bCs/>
        </w:rPr>
      </w:pPr>
      <w:r w:rsidRPr="00236977">
        <w:rPr>
          <w:bCs/>
        </w:rPr>
        <w:t>Степанова Е.В., Фрумин Г.Т.</w:t>
      </w:r>
      <w:r w:rsidRPr="0023697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36977">
        <w:rPr>
          <w:bCs/>
        </w:rPr>
        <w:t>Геоэкологическое</w:t>
      </w:r>
      <w:proofErr w:type="spellEnd"/>
      <w:r w:rsidRPr="00236977">
        <w:rPr>
          <w:bCs/>
        </w:rPr>
        <w:t xml:space="preserve"> обоснование предельных уровней экспорта биогенных элементов с территорий стран бассейна Балтийского моря // Экологическая химия. – 2010. – Т. 19, </w:t>
      </w:r>
      <w:proofErr w:type="spellStart"/>
      <w:r w:rsidRPr="00236977">
        <w:rPr>
          <w:bCs/>
        </w:rPr>
        <w:t>Вып</w:t>
      </w:r>
      <w:proofErr w:type="spellEnd"/>
      <w:r w:rsidRPr="00236977">
        <w:rPr>
          <w:bCs/>
        </w:rPr>
        <w:t>. 1. – С. 31-37.</w:t>
      </w:r>
      <w:r w:rsidRPr="00236977">
        <w:rPr>
          <w:bCs/>
        </w:rPr>
        <w:tab/>
      </w:r>
    </w:p>
    <w:p w:rsidR="00420ABD" w:rsidRPr="00236977" w:rsidRDefault="00282712" w:rsidP="00236977">
      <w:pPr>
        <w:pStyle w:val="a3"/>
        <w:numPr>
          <w:ilvl w:val="0"/>
          <w:numId w:val="1"/>
        </w:numPr>
        <w:spacing w:after="0"/>
        <w:ind w:left="0" w:firstLine="0"/>
        <w:rPr>
          <w:bCs/>
        </w:rPr>
      </w:pPr>
      <w:r w:rsidRPr="00236977">
        <w:rPr>
          <w:bCs/>
        </w:rPr>
        <w:t>Степанова Е.В. Введение в химию природной среды: Учебное пособие. – СПб.: Изд. РГГМУ, 2006. – 123</w:t>
      </w:r>
      <w:r w:rsidRPr="00236977">
        <w:rPr>
          <w:bCs/>
          <w:lang w:val="en-US"/>
        </w:rPr>
        <w:t> </w:t>
      </w:r>
      <w:proofErr w:type="gramStart"/>
      <w:r w:rsidRPr="00236977">
        <w:rPr>
          <w:bCs/>
        </w:rPr>
        <w:t>с</w:t>
      </w:r>
      <w:proofErr w:type="gramEnd"/>
      <w:r w:rsidRPr="00236977">
        <w:rPr>
          <w:bCs/>
        </w:rPr>
        <w:t>.</w:t>
      </w:r>
      <w:r w:rsidR="00420ABD" w:rsidRPr="00236977">
        <w:br/>
      </w:r>
    </w:p>
    <w:p w:rsidR="00F101C7" w:rsidRPr="00236977" w:rsidRDefault="00F101C7" w:rsidP="009F3785">
      <w:pPr>
        <w:spacing w:after="0"/>
      </w:pPr>
    </w:p>
    <w:sectPr w:rsidR="00F101C7" w:rsidRPr="00236977" w:rsidSect="00294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93085"/>
    <w:multiLevelType w:val="hybridMultilevel"/>
    <w:tmpl w:val="914EF506"/>
    <w:lvl w:ilvl="0" w:tplc="A516CB5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20ABD"/>
    <w:rsid w:val="00033F0D"/>
    <w:rsid w:val="00091085"/>
    <w:rsid w:val="001A31C9"/>
    <w:rsid w:val="00236977"/>
    <w:rsid w:val="0024661F"/>
    <w:rsid w:val="00282712"/>
    <w:rsid w:val="00294A02"/>
    <w:rsid w:val="002C1F12"/>
    <w:rsid w:val="00354582"/>
    <w:rsid w:val="003A1F11"/>
    <w:rsid w:val="00420ABD"/>
    <w:rsid w:val="0048500A"/>
    <w:rsid w:val="004C1AB2"/>
    <w:rsid w:val="00592EA3"/>
    <w:rsid w:val="00646A50"/>
    <w:rsid w:val="00675FF0"/>
    <w:rsid w:val="006C2E3B"/>
    <w:rsid w:val="00895B30"/>
    <w:rsid w:val="009F3785"/>
    <w:rsid w:val="00A90009"/>
    <w:rsid w:val="00B3102F"/>
    <w:rsid w:val="00BE4576"/>
    <w:rsid w:val="00C075CD"/>
    <w:rsid w:val="00C475FE"/>
    <w:rsid w:val="00CB4F6E"/>
    <w:rsid w:val="00E014A4"/>
    <w:rsid w:val="00E2026C"/>
    <w:rsid w:val="00E24714"/>
    <w:rsid w:val="00E51323"/>
    <w:rsid w:val="00F101C7"/>
    <w:rsid w:val="00F94246"/>
    <w:rsid w:val="00FD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5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1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F1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5F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5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1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Ирунчик</dc:creator>
  <cp:lastModifiedBy>Пользователь Windows</cp:lastModifiedBy>
  <cp:revision>2</cp:revision>
  <dcterms:created xsi:type="dcterms:W3CDTF">2019-11-04T23:31:00Z</dcterms:created>
  <dcterms:modified xsi:type="dcterms:W3CDTF">2019-11-04T23:31:00Z</dcterms:modified>
</cp:coreProperties>
</file>