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825ED5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9E5A92" w:rsidRPr="009E5A92">
        <w:rPr>
          <w:rFonts w:ascii="Times New Roman" w:hAnsi="Times New Roman"/>
          <w:sz w:val="24"/>
          <w:szCs w:val="24"/>
        </w:rPr>
        <w:t>Локальная инъекционная терапия ревматических заболеваний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3"/>
        <w:gridCol w:w="5611"/>
      </w:tblGrid>
      <w:tr w:rsidR="002E769F" w:rsidRPr="00294CE8" w:rsidTr="00991E9D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:rsidR="002E769F" w:rsidRPr="006411DF" w:rsidRDefault="009E5A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Ревматология 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611" w:type="dxa"/>
            <w:shd w:val="clear" w:color="auto" w:fill="auto"/>
          </w:tcPr>
          <w:p w:rsidR="009E5A92" w:rsidRDefault="009E5A92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Хирургия</w:t>
            </w:r>
          </w:p>
          <w:p w:rsidR="009E5A92" w:rsidRDefault="009E5A92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Травматология-ортопедия</w:t>
            </w:r>
          </w:p>
          <w:p w:rsidR="009E5A92" w:rsidRDefault="009E5A92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неврология</w:t>
            </w:r>
          </w:p>
          <w:p w:rsidR="009E5A92" w:rsidRPr="009E5A92" w:rsidRDefault="009E5A92" w:rsidP="009E5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E5A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E5A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E5A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:rsidR="009E5A92" w:rsidRPr="009E5A92" w:rsidRDefault="009E5A92" w:rsidP="009E5A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5A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9E5A92" w:rsidRPr="009E5A92" w:rsidRDefault="009E5A92" w:rsidP="009E5A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5A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:rsidR="002E769F" w:rsidRPr="006411DF" w:rsidRDefault="009E5A92" w:rsidP="009E5A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5A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 (за счет средств ФОМС</w:t>
            </w:r>
            <w:r w:rsidR="009F4E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E5A9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10 000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611" w:type="dxa"/>
            <w:shd w:val="clear" w:color="auto" w:fill="auto"/>
          </w:tcPr>
          <w:p w:rsidR="002E769F" w:rsidRDefault="009E5A9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Уровень профессионального образования - высшее образование–</w:t>
            </w:r>
            <w:proofErr w:type="spellStart"/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специальностям «Педиатрия» или «Лечебное дело». Подготовка в интернатуре/ординатуре по специальности «Ревматология», или профессиональная переподготовка по специальности «Ревматология» при наличии подготовки в интернатуре/ординатуре по одной из специальностей: «Общая врачебная практика (семейная медицина)», «Педиатрия», «Терапия»;</w:t>
            </w:r>
          </w:p>
          <w:p w:rsidR="009E5A92" w:rsidRPr="006411DF" w:rsidRDefault="009E5A9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«Хирургия», « Травматология-Ортопедия», «Неврология»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11" w:type="dxa"/>
            <w:shd w:val="clear" w:color="auto" w:fill="auto"/>
          </w:tcPr>
          <w:p w:rsidR="009E5A92" w:rsidRPr="009E5A92" w:rsidRDefault="009E5A92" w:rsidP="009E5A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Default="009E5A92" w:rsidP="009E5A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 квалификации по программе</w:t>
            </w:r>
          </w:p>
          <w:p w:rsidR="009E5A92" w:rsidRPr="006411DF" w:rsidRDefault="009E5A92" w:rsidP="009E5A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9E5A9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«Локальная инъекционная терапия ревматических заболеваний »</w:t>
            </w:r>
          </w:p>
        </w:tc>
      </w:tr>
      <w:tr w:rsidR="00584CE9" w:rsidRPr="00294CE8" w:rsidTr="00991E9D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11" w:type="dxa"/>
            <w:shd w:val="clear" w:color="auto" w:fill="auto"/>
          </w:tcPr>
          <w:p w:rsidR="00881390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повышения квалификации «</w:t>
            </w:r>
            <w:r w:rsidRPr="009E5A92">
              <w:rPr>
                <w:rFonts w:ascii="Times New Roman" w:hAnsi="Times New Roman"/>
                <w:sz w:val="24"/>
                <w:szCs w:val="24"/>
              </w:rPr>
              <w:t>Локальная инъекционная терапия ревматических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направлена на совершенствование имеющихся знаний и практических навыков </w:t>
            </w:r>
            <w:r w:rsidRPr="00C62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врача-специалиста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целью повышения профессионального уровня в рамках имеющейся квалификации. Основными задачами являются </w:t>
            </w:r>
            <w:r w:rsidRPr="00C62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</w:t>
            </w:r>
            <w:r w:rsidRPr="00C62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профилактической деятельности в области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Ревматологии</w:t>
            </w:r>
            <w:r w:rsidRPr="00C62E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обновление и закрепление на практике профессиональных знаний, умений и навыков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выполнения профессиональных задач. Программа состоит из 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разделов, охватывающих основные вопросы организации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ревматологической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помощи, диагностики и лечения  наиболее социально значимых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ревматических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81390" w:rsidRPr="00C62E8D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раздел: к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линическая анатомия, физиология и биомеханика </w:t>
            </w:r>
          </w:p>
          <w:p w:rsidR="00881390" w:rsidRPr="00C62E8D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порно-двигательного аппарата человека</w:t>
            </w:r>
          </w:p>
          <w:p w:rsidR="00881390" w:rsidRPr="00C62E8D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диагностики ревматических заболеваний</w:t>
            </w:r>
          </w:p>
          <w:p w:rsidR="00881390" w:rsidRPr="00C62E8D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окальная инъекционная терапия ревматических заболеваний</w:t>
            </w:r>
          </w:p>
          <w:p w:rsidR="00881390" w:rsidRPr="00C62E8D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своение практических навыков локальной инъекционной терапии   </w:t>
            </w:r>
          </w:p>
          <w:p w:rsidR="00881390" w:rsidRPr="00C62E8D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проведения базовой сердечно-легочной реанимации</w:t>
            </w:r>
          </w:p>
          <w:p w:rsidR="00881390" w:rsidRPr="00C62E8D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E8D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C62E8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C62E8D">
              <w:rPr>
                <w:rFonts w:ascii="Times New Roman" w:hAnsi="Times New Roman"/>
                <w:sz w:val="24"/>
                <w:szCs w:val="24"/>
              </w:rPr>
              <w:t>проводится в форме экзамена, включающего в себя тестирование и устное 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62E8D">
              <w:rPr>
                <w:rFonts w:ascii="Times New Roman" w:hAnsi="Times New Roman"/>
                <w:sz w:val="24"/>
                <w:szCs w:val="24"/>
              </w:rPr>
              <w:t xml:space="preserve"> подразумевающее ответы на контрольные вопросы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оценку практических навыков</w:t>
            </w:r>
            <w:r w:rsidRPr="00C62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1390" w:rsidRPr="00C62E8D" w:rsidRDefault="00881390" w:rsidP="00881390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программы доступно врачам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–ортопед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Актуальность изучения дисциплины обусловлена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продолжающимся ростом распространенности</w:t>
            </w:r>
            <w:r w:rsidRPr="00C62E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ревматических </w:t>
            </w:r>
            <w:r w:rsidRPr="00C62E8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заболеваний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 w:rsidRPr="00C62E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E8D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611" w:type="dxa"/>
            <w:shd w:val="clear" w:color="auto" w:fill="auto"/>
          </w:tcPr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1. готовность к определению у пациентов патологических состояний, симптомов, синдромов заболеваний дыхательной системы, нозологических форм в соответствии с Международной статистической классификацией болезней</w:t>
            </w:r>
          </w:p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2. готовность к ведению и лечению пациентов, нуждающихся в оказании ревматологической  медицинской помощи</w:t>
            </w:r>
          </w:p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окончании обучения врач-специалист будет </w:t>
            </w: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владеть:</w:t>
            </w:r>
          </w:p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интерпретацией данных </w:t>
            </w:r>
            <w:proofErr w:type="spellStart"/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, УЗИ, МРТ, КТ и рентгенографии суставов;</w:t>
            </w:r>
          </w:p>
          <w:p w:rsidR="00881390" w:rsidRPr="00881390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проведением  диагностических и лечебных пункций суставов;</w:t>
            </w:r>
          </w:p>
          <w:p w:rsidR="002E769F" w:rsidRPr="006411DF" w:rsidRDefault="00881390" w:rsidP="008813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методами внутрисуставного и </w:t>
            </w:r>
            <w:proofErr w:type="spellStart"/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параартикулярного</w:t>
            </w:r>
            <w:proofErr w:type="spellEnd"/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введения </w:t>
            </w:r>
            <w:proofErr w:type="spellStart"/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глюкокортикостероидов</w:t>
            </w:r>
            <w:proofErr w:type="spellEnd"/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люмбрикантов</w:t>
            </w:r>
            <w:proofErr w:type="spellEnd"/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внутрисуставно</w:t>
            </w:r>
            <w:proofErr w:type="spellEnd"/>
            <w:r w:rsidRPr="0088139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93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:rsid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686450" w:rsidRDefault="00686450" w:rsidP="00991E9D">
            <w:pPr>
              <w:spacing w:after="0" w:line="240" w:lineRule="auto"/>
              <w:contextualSpacing/>
            </w:pP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t xml:space="preserve"> </w:t>
            </w:r>
          </w:p>
          <w:p w:rsidR="00686450" w:rsidRPr="00686450" w:rsidRDefault="00686450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686450" w:rsidRDefault="00686450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991E9D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Кафедра  терапии, ревматологии, экспертизы временной нетрудоспособности и качества медицинской помощи им. Э. Э. </w:t>
            </w:r>
            <w:proofErr w:type="spellStart"/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E769F" w:rsidRPr="00C31E95" w:rsidTr="00991E9D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11" w:type="dxa"/>
            <w:shd w:val="clear" w:color="auto" w:fill="auto"/>
          </w:tcPr>
          <w:p w:rsidR="00991E9D" w:rsidRP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ул.Кирочная</w:t>
            </w:r>
            <w:proofErr w:type="spellEnd"/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Консультативно-диагностический центр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  <w:p w:rsidR="00991E9D" w:rsidRP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Академик РАН,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</w:t>
            </w:r>
            <w:proofErr w:type="spellStart"/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>Мазуров</w:t>
            </w:r>
            <w:proofErr w:type="spellEnd"/>
          </w:p>
          <w:p w:rsidR="00991E9D" w:rsidRPr="00991E9D" w:rsidRDefault="00C31E95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r w:rsidR="00991E9D"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91E9D"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Раймуев</w:t>
            </w:r>
            <w:proofErr w:type="spellEnd"/>
          </w:p>
          <w:p w:rsidR="00991E9D" w:rsidRP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303 50 00 Доб.1344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69F" w:rsidRPr="00C31E95" w:rsidRDefault="00991E9D" w:rsidP="00C31E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31E9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1E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spellStart"/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Yuliya</w:t>
            </w:r>
            <w:proofErr w:type="spellEnd"/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Popova</w:t>
            </w:r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szgmu</w:t>
            </w:r>
            <w:proofErr w:type="spellEnd"/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C31E95" w:rsidRPr="00C31E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31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991E9D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3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611" w:type="dxa"/>
            <w:shd w:val="clear" w:color="auto" w:fill="auto"/>
          </w:tcPr>
          <w:p w:rsidR="002E769F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2028 </w:t>
            </w:r>
            <w:proofErr w:type="spellStart"/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11" w:type="dxa"/>
            <w:shd w:val="clear" w:color="auto" w:fill="auto"/>
          </w:tcPr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  Мазуров В.И.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</w:pPr>
            <w:r>
              <w:rPr>
                <w:rFonts w:eastAsia="Calibri"/>
              </w:rPr>
              <w:t>Проф. д.м.н.  Гайдукова И.З.</w:t>
            </w:r>
            <w:r>
              <w:t xml:space="preserve"> 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991E9D">
              <w:rPr>
                <w:rFonts w:eastAsia="Calibri"/>
              </w:rPr>
              <w:t xml:space="preserve">Проф. д.м.н.  </w:t>
            </w:r>
            <w:r>
              <w:rPr>
                <w:rFonts w:eastAsia="Calibri"/>
              </w:rPr>
              <w:t>Беляева И.Б.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991E9D">
              <w:rPr>
                <w:rFonts w:eastAsia="Calibri"/>
              </w:rPr>
              <w:t xml:space="preserve">Проф. д.м.н.  </w:t>
            </w:r>
            <w:r>
              <w:rPr>
                <w:rFonts w:eastAsia="Calibri"/>
              </w:rPr>
              <w:t>Трофимов Е.А.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 Раймуев К.В.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 Инамова О.В.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 Петрова М.С.</w:t>
            </w:r>
          </w:p>
          <w:p w:rsidR="00C31E95" w:rsidRDefault="00C31E95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C31E95">
              <w:rPr>
                <w:rFonts w:eastAsia="Calibri"/>
              </w:rPr>
              <w:t xml:space="preserve">Доц. к.м.н.  </w:t>
            </w:r>
            <w:r>
              <w:rPr>
                <w:rFonts w:eastAsia="Calibri"/>
              </w:rPr>
              <w:t xml:space="preserve"> Шостак М.С</w:t>
            </w:r>
          </w:p>
          <w:p w:rsidR="00C31E95" w:rsidRDefault="00C31E95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C31E95">
              <w:rPr>
                <w:rFonts w:eastAsia="Calibri"/>
              </w:rPr>
              <w:t xml:space="preserve">Доц. к.м.н.  </w:t>
            </w:r>
            <w:r>
              <w:rPr>
                <w:rFonts w:eastAsia="Calibri"/>
              </w:rPr>
              <w:t>Жугрова Е.С.</w:t>
            </w:r>
          </w:p>
          <w:p w:rsidR="00991E9D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991E9D">
              <w:rPr>
                <w:rFonts w:eastAsia="Calibri"/>
              </w:rPr>
              <w:t xml:space="preserve">Асс. </w:t>
            </w:r>
            <w:proofErr w:type="spellStart"/>
            <w:r w:rsidRPr="00991E9D">
              <w:rPr>
                <w:rFonts w:eastAsia="Calibri"/>
              </w:rPr>
              <w:t>к.м.н</w:t>
            </w:r>
            <w:proofErr w:type="spellEnd"/>
            <w:r w:rsidRPr="00991E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Лейнеман</w:t>
            </w:r>
            <w:proofErr w:type="spellEnd"/>
            <w:r>
              <w:rPr>
                <w:rFonts w:eastAsia="Calibri"/>
              </w:rPr>
              <w:t xml:space="preserve"> Я.А.</w:t>
            </w:r>
          </w:p>
          <w:p w:rsidR="00991E9D" w:rsidRPr="0097413F" w:rsidRDefault="00991E9D" w:rsidP="00AD1B3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C2668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493" w:type="dxa"/>
            <w:shd w:val="clear" w:color="auto" w:fill="auto"/>
          </w:tcPr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муляжи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:rsidR="00991E9D" w:rsidRP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манекены</w:t>
            </w:r>
          </w:p>
          <w:p w:rsidR="00991E9D" w:rsidRP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991E9D" w:rsidRPr="00991E9D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991E9D" w:rsidRPr="006411DF" w:rsidRDefault="00991E9D" w:rsidP="00991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тренажеры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611" w:type="dxa"/>
            <w:shd w:val="clear" w:color="auto" w:fill="auto"/>
          </w:tcPr>
          <w:p w:rsidR="00686450" w:rsidRDefault="00686450" w:rsidP="006864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- отработка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л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окальн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инъекционн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ревматических заболеваний</w:t>
            </w:r>
          </w:p>
          <w:p w:rsidR="00686450" w:rsidRPr="00686450" w:rsidRDefault="00686450" w:rsidP="006864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Для достижения поставленных целей обучающемуся предлагается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отработать 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локальной инъекционной терапии на манекенах в специализированной  учебной комнате под руководством преподавателя. Внутрисуставное введение осуществляется на специальных силиконовых манекенах-муляжах крупных синовиальных суставов (плечевой, локтевой, лучезапястный, коленный, голеностопный). Топографо-Анатомические ориентиры для положения </w:t>
            </w:r>
            <w:proofErr w:type="spellStart"/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вкола</w:t>
            </w:r>
            <w:proofErr w:type="spellEnd"/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иглы и направления движения контролируются преподавателем, правильность попадания в сустав сигнализируется электрическим датчиком (звуковая и цветовая индикация), либо получением жидкости (воды) при использовании </w:t>
            </w:r>
            <w:proofErr w:type="spellStart"/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гидронаполненных</w:t>
            </w:r>
            <w:proofErr w:type="spellEnd"/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муляжах.</w:t>
            </w:r>
          </w:p>
          <w:p w:rsidR="00991E9D" w:rsidRDefault="00686450" w:rsidP="006864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Отраб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отать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локальной инъекционной терапии на </w:t>
            </w:r>
            <w:proofErr w:type="spellStart"/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кадаверном</w:t>
            </w:r>
            <w:proofErr w:type="spellEnd"/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материале проводится в специализированной  учебной комнате-операционной под руководством преподавателя. Внутрисуставное введение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</w:t>
            </w:r>
            <w:r w:rsidRPr="0068645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 окрашенной чернилами воды осуществляется в подготовленные (зафиксированные формалином) трупные конечности : верхние и нижние. Последовательно отрабатываются все топографо-анатомические доступы в крупные синовиальные суставы с введением и последующей аспирацией окрашенной чернилами воды. Затем производится вскрытие суставов и визуальная проверка правильности попадания в полость суставов.</w:t>
            </w:r>
          </w:p>
          <w:p w:rsidR="009F4EC8" w:rsidRPr="006411DF" w:rsidRDefault="009F4EC8" w:rsidP="009F4E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C8">
              <w:rPr>
                <w:rFonts w:ascii="Times New Roman" w:eastAsia="Calibri" w:hAnsi="Times New Roman" w:cs="Times New Roman"/>
                <w:sz w:val="24"/>
                <w:szCs w:val="24"/>
              </w:rPr>
              <w:t>Изучается алгоритм базовых реанимационных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F4EC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включает проведение манипуляций на манекене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F4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6864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6864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493" w:type="dxa"/>
            <w:shd w:val="clear" w:color="auto" w:fill="auto"/>
          </w:tcPr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2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Видеоконференция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991E9D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C2668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493" w:type="dxa"/>
            <w:shd w:val="clear" w:color="auto" w:fill="auto"/>
          </w:tcPr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991E9D" w:rsidRDefault="00991E9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E9D" w:rsidRPr="00294CE8" w:rsidTr="00991E9D">
        <w:tc>
          <w:tcPr>
            <w:tcW w:w="636" w:type="dxa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493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611" w:type="dxa"/>
            <w:shd w:val="clear" w:color="auto" w:fill="auto"/>
          </w:tcPr>
          <w:p w:rsidR="00991E9D" w:rsidRPr="006411DF" w:rsidRDefault="00991E9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9D">
              <w:rPr>
                <w:rFonts w:ascii="Times New Roman" w:eastAsia="Calibri" w:hAnsi="Times New Roman" w:cs="Times New Roman"/>
                <w:sz w:val="24"/>
                <w:szCs w:val="24"/>
              </w:rPr>
              <w:t>- https://sdo.szgmu.ru/course/index.php?categoryid=1684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6450"/>
    <w:rsid w:val="006D1303"/>
    <w:rsid w:val="006D6347"/>
    <w:rsid w:val="006F4E9B"/>
    <w:rsid w:val="0070524F"/>
    <w:rsid w:val="00761043"/>
    <w:rsid w:val="007A687F"/>
    <w:rsid w:val="00800AB4"/>
    <w:rsid w:val="00825ED5"/>
    <w:rsid w:val="00862491"/>
    <w:rsid w:val="00881390"/>
    <w:rsid w:val="008E3EDA"/>
    <w:rsid w:val="009468AC"/>
    <w:rsid w:val="00991E9D"/>
    <w:rsid w:val="009D7B66"/>
    <w:rsid w:val="009E5A92"/>
    <w:rsid w:val="009F4EC8"/>
    <w:rsid w:val="00A117C6"/>
    <w:rsid w:val="00A9653B"/>
    <w:rsid w:val="00B26ED0"/>
    <w:rsid w:val="00C03519"/>
    <w:rsid w:val="00C2668F"/>
    <w:rsid w:val="00C31E95"/>
    <w:rsid w:val="00C67516"/>
    <w:rsid w:val="00C7099B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0609B-F6FD-403A-88FE-483EF96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15</cp:revision>
  <cp:lastPrinted>2022-02-10T09:58:00Z</cp:lastPrinted>
  <dcterms:created xsi:type="dcterms:W3CDTF">2022-05-27T09:42:00Z</dcterms:created>
  <dcterms:modified xsi:type="dcterms:W3CDTF">2022-06-01T13:02:00Z</dcterms:modified>
</cp:coreProperties>
</file>