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85" w:rsidRDefault="00D074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7485" w:rsidRDefault="00D07485">
      <w:pPr>
        <w:pStyle w:val="ConsPlusNormal"/>
        <w:outlineLvl w:val="0"/>
      </w:pPr>
    </w:p>
    <w:p w:rsidR="00D07485" w:rsidRDefault="00D07485">
      <w:pPr>
        <w:pStyle w:val="ConsPlusTitle"/>
        <w:jc w:val="center"/>
        <w:outlineLvl w:val="0"/>
      </w:pPr>
      <w:r>
        <w:t>ПРАВИТЕЛЬСТВО САНКТ-ПЕТЕРБУРГА</w:t>
      </w:r>
    </w:p>
    <w:p w:rsidR="00D07485" w:rsidRDefault="00D07485">
      <w:pPr>
        <w:pStyle w:val="ConsPlusTitle"/>
        <w:jc w:val="center"/>
      </w:pPr>
    </w:p>
    <w:p w:rsidR="00D07485" w:rsidRDefault="00D07485">
      <w:pPr>
        <w:pStyle w:val="ConsPlusTitle"/>
        <w:jc w:val="center"/>
      </w:pPr>
      <w:r>
        <w:t>ПОСТАНОВЛЕНИЕ</w:t>
      </w:r>
    </w:p>
    <w:p w:rsidR="00D07485" w:rsidRDefault="00D07485">
      <w:pPr>
        <w:pStyle w:val="ConsPlusTitle"/>
        <w:jc w:val="center"/>
      </w:pPr>
      <w:r>
        <w:t>от 30 января 2012 г. N 65</w:t>
      </w:r>
    </w:p>
    <w:p w:rsidR="00D07485" w:rsidRDefault="00D07485">
      <w:pPr>
        <w:pStyle w:val="ConsPlusTitle"/>
        <w:jc w:val="center"/>
      </w:pPr>
    </w:p>
    <w:p w:rsidR="00D07485" w:rsidRDefault="00D07485">
      <w:pPr>
        <w:pStyle w:val="ConsPlusTitle"/>
        <w:jc w:val="center"/>
      </w:pPr>
      <w:r>
        <w:t>ОБ УТВЕРЖДЕНИИ ПОЛОЖЕНИЯ О ТЕРРИТОРИАЛЬНОМ ФОНДЕ</w:t>
      </w:r>
    </w:p>
    <w:p w:rsidR="00D07485" w:rsidRDefault="00D07485">
      <w:pPr>
        <w:pStyle w:val="ConsPlusTitle"/>
        <w:jc w:val="center"/>
      </w:pPr>
      <w:r>
        <w:t>ОБЯЗАТЕЛЬНОГО МЕДИЦИНСКОГО СТРАХОВАНИЯ САНКТ-ПЕТЕРБУРГА</w:t>
      </w:r>
    </w:p>
    <w:p w:rsidR="00D07485" w:rsidRDefault="00D07485">
      <w:pPr>
        <w:pStyle w:val="ConsPlusNormal"/>
        <w:ind w:firstLine="540"/>
        <w:jc w:val="both"/>
      </w:pPr>
    </w:p>
    <w:p w:rsidR="00D07485" w:rsidRDefault="00D074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</w:t>
      </w:r>
      <w:hyperlink r:id="rId7" w:history="1">
        <w:r>
          <w:rPr>
            <w:color w:val="0000FF"/>
          </w:rPr>
          <w:t>Типовым положением</w:t>
        </w:r>
      </w:hyperlink>
      <w:r>
        <w:t xml:space="preserve"> о территориальном фонде обязательного медицинского страхования, утвержденным приказом Министерства здравоохранения и социального развития Российской Федерации от 21.01.2011 N 15н, Правительство Санкт-Петербурга постановляет:</w:t>
      </w:r>
    </w:p>
    <w:p w:rsidR="00D07485" w:rsidRDefault="00D07485">
      <w:pPr>
        <w:pStyle w:val="ConsPlusNormal"/>
      </w:pPr>
    </w:p>
    <w:p w:rsidR="00D07485" w:rsidRDefault="00D07485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Территориальном фонде обязательного медицинского страхования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2. Постановление вступает в силу на следующий день после его официального опубликования и действует до дня вступления в силу федерального закона о государственных социальных фондах.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 Контроль за выполнением постановления возложить на вице-губернатора Санкт-Петербурга </w:t>
      </w:r>
      <w:proofErr w:type="gramStart"/>
      <w:r>
        <w:t>Казанскую</w:t>
      </w:r>
      <w:proofErr w:type="gramEnd"/>
      <w:r>
        <w:t xml:space="preserve"> О.А.</w:t>
      </w:r>
    </w:p>
    <w:p w:rsidR="00D07485" w:rsidRDefault="00D07485">
      <w:pPr>
        <w:pStyle w:val="ConsPlusNormal"/>
      </w:pPr>
    </w:p>
    <w:p w:rsidR="00D07485" w:rsidRDefault="00D07485">
      <w:pPr>
        <w:pStyle w:val="ConsPlusNormal"/>
        <w:jc w:val="right"/>
      </w:pPr>
      <w:r>
        <w:t>Губернатор Санкт-Петербурга</w:t>
      </w:r>
    </w:p>
    <w:p w:rsidR="00D07485" w:rsidRDefault="00D07485">
      <w:pPr>
        <w:pStyle w:val="ConsPlusNormal"/>
        <w:jc w:val="right"/>
      </w:pPr>
      <w:r>
        <w:t>Г.С.Полтавченко</w:t>
      </w:r>
    </w:p>
    <w:p w:rsidR="00D07485" w:rsidRDefault="00D07485">
      <w:pPr>
        <w:pStyle w:val="ConsPlusNormal"/>
        <w:jc w:val="right"/>
      </w:pPr>
    </w:p>
    <w:p w:rsidR="00D07485" w:rsidRDefault="00D07485">
      <w:pPr>
        <w:pStyle w:val="ConsPlusNormal"/>
        <w:jc w:val="right"/>
      </w:pPr>
    </w:p>
    <w:p w:rsidR="00D07485" w:rsidRDefault="00D07485">
      <w:pPr>
        <w:pStyle w:val="ConsPlusNormal"/>
        <w:jc w:val="right"/>
      </w:pPr>
    </w:p>
    <w:p w:rsidR="00D07485" w:rsidRDefault="00D07485">
      <w:pPr>
        <w:pStyle w:val="ConsPlusNormal"/>
        <w:jc w:val="right"/>
      </w:pPr>
    </w:p>
    <w:p w:rsidR="00D07485" w:rsidRDefault="00D07485">
      <w:pPr>
        <w:pStyle w:val="ConsPlusNormal"/>
        <w:jc w:val="right"/>
      </w:pPr>
    </w:p>
    <w:p w:rsidR="00D07485" w:rsidRDefault="00D07485">
      <w:pPr>
        <w:pStyle w:val="ConsPlusNormal"/>
        <w:jc w:val="right"/>
        <w:outlineLvl w:val="0"/>
      </w:pPr>
      <w:r>
        <w:t>УТВЕРЖДЕНО</w:t>
      </w:r>
    </w:p>
    <w:p w:rsidR="00D07485" w:rsidRDefault="00D07485">
      <w:pPr>
        <w:pStyle w:val="ConsPlusNormal"/>
        <w:jc w:val="right"/>
      </w:pPr>
      <w:r>
        <w:t>постановлением</w:t>
      </w:r>
    </w:p>
    <w:p w:rsidR="00D07485" w:rsidRDefault="00D07485">
      <w:pPr>
        <w:pStyle w:val="ConsPlusNormal"/>
        <w:jc w:val="right"/>
      </w:pPr>
      <w:r>
        <w:t>Правительства Санкт-Петербурга</w:t>
      </w:r>
    </w:p>
    <w:p w:rsidR="00D07485" w:rsidRDefault="00D07485">
      <w:pPr>
        <w:pStyle w:val="ConsPlusNormal"/>
        <w:jc w:val="right"/>
      </w:pPr>
      <w:r>
        <w:t>от 30.01.2012 N 65</w:t>
      </w:r>
    </w:p>
    <w:p w:rsidR="00D07485" w:rsidRDefault="00D07485">
      <w:pPr>
        <w:pStyle w:val="ConsPlusNormal"/>
        <w:jc w:val="center"/>
      </w:pPr>
    </w:p>
    <w:p w:rsidR="00D07485" w:rsidRDefault="00D07485">
      <w:pPr>
        <w:pStyle w:val="ConsPlusTitle"/>
        <w:jc w:val="center"/>
      </w:pPr>
      <w:bookmarkStart w:id="0" w:name="P27"/>
      <w:bookmarkEnd w:id="0"/>
      <w:r>
        <w:t>ПОЛОЖЕНИЕ</w:t>
      </w:r>
    </w:p>
    <w:p w:rsidR="00D07485" w:rsidRDefault="00D07485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</w:p>
    <w:p w:rsidR="00D07485" w:rsidRDefault="00D07485">
      <w:pPr>
        <w:pStyle w:val="ConsPlusTitle"/>
        <w:jc w:val="center"/>
      </w:pPr>
      <w:r>
        <w:t>МЕДИЦИНСКОГО СТРАХОВАНИЯ САНКТ-ПЕТЕРБУРГА</w:t>
      </w:r>
    </w:p>
    <w:p w:rsidR="00D07485" w:rsidRDefault="00D07485">
      <w:pPr>
        <w:pStyle w:val="ConsPlusNormal"/>
        <w:jc w:val="center"/>
      </w:pPr>
    </w:p>
    <w:p w:rsidR="00D07485" w:rsidRDefault="00D07485">
      <w:pPr>
        <w:pStyle w:val="ConsPlusNormal"/>
        <w:jc w:val="center"/>
        <w:outlineLvl w:val="1"/>
      </w:pPr>
      <w:r>
        <w:t>1. Общие положения</w:t>
      </w:r>
    </w:p>
    <w:p w:rsidR="00D07485" w:rsidRDefault="00D07485">
      <w:pPr>
        <w:pStyle w:val="ConsPlusNormal"/>
        <w:jc w:val="center"/>
      </w:pPr>
    </w:p>
    <w:p w:rsidR="00D07485" w:rsidRDefault="00D07485">
      <w:pPr>
        <w:pStyle w:val="ConsPlusNormal"/>
        <w:ind w:firstLine="540"/>
        <w:jc w:val="both"/>
      </w:pPr>
      <w:r>
        <w:t>1.1. Территориальный фонд обязательного медицинского страхования Санкт-Петербурга (далее - территориальный фонд) является некоммерческой организацией, созданной Санкт-Петербургом для реализации государственной политики в сфере обязательного медицинского страхования на территории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1.2. Территориальный фонд является юридическим лицом, созданным в соответствии с законодательством Российской Федерации, и в своей деятельности подотчетен Правительству Санкт-Петербурга и Федеральному фонду обязательного медицинского страхования (далее - Федеральный фонд). Для реализации своих полномочий территориальный фонд открывает счета, </w:t>
      </w:r>
      <w:r>
        <w:lastRenderedPageBreak/>
        <w:t>может создавать филиалы и представительства, имеет бланк и печать со своим полным наименованием, иные печати, штампы и бланки, геральдический знак-эмблему.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1.3. Официальное наименование территориального фонда - государственное учреждение "Территориальный фонд обязательного медицинского страхования Санкт-Петербурга"; сокращенное наименование - ТФОМС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1.4. Местонахождение территориального фонда: ул. Коли Томчака, д. 9, литера</w:t>
      </w:r>
      <w:proofErr w:type="gramStart"/>
      <w:r>
        <w:t xml:space="preserve"> А</w:t>
      </w:r>
      <w:proofErr w:type="gramEnd"/>
      <w:r>
        <w:t>, Санкт-Петербург, 196084.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Территориальный фонд осуществляет свою деятельность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настоящим Положением и нормативными правовыми актами Санкт-Петербурга.</w:t>
      </w:r>
      <w:proofErr w:type="gramEnd"/>
    </w:p>
    <w:p w:rsidR="00D07485" w:rsidRDefault="00D07485">
      <w:pPr>
        <w:pStyle w:val="ConsPlusNormal"/>
        <w:jc w:val="center"/>
      </w:pPr>
    </w:p>
    <w:p w:rsidR="00D07485" w:rsidRDefault="00D07485">
      <w:pPr>
        <w:pStyle w:val="ConsPlusNormal"/>
        <w:jc w:val="center"/>
        <w:outlineLvl w:val="1"/>
      </w:pPr>
      <w:r>
        <w:t>2. Задачи территориального фонда</w:t>
      </w:r>
    </w:p>
    <w:p w:rsidR="00D07485" w:rsidRDefault="00D07485">
      <w:pPr>
        <w:pStyle w:val="ConsPlusNormal"/>
        <w:jc w:val="center"/>
      </w:pPr>
    </w:p>
    <w:p w:rsidR="00D07485" w:rsidRDefault="00D07485">
      <w:pPr>
        <w:pStyle w:val="ConsPlusNormal"/>
        <w:ind w:firstLine="540"/>
        <w:jc w:val="both"/>
      </w:pPr>
      <w:r>
        <w:t>2.1. Задачами территориального фонда являются: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2.1.1. Обеспечение предусмотренных законодательством Российской Федерации прав граждан в системе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2.1.2.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2.1.3. Создание условий для обеспечения доступности и качества медицинской помощи, оказываемой в рамках программ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2.1.4.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D07485" w:rsidRDefault="00D07485">
      <w:pPr>
        <w:pStyle w:val="ConsPlusNormal"/>
        <w:jc w:val="center"/>
      </w:pPr>
    </w:p>
    <w:p w:rsidR="00D07485" w:rsidRDefault="00D07485">
      <w:pPr>
        <w:pStyle w:val="ConsPlusNormal"/>
        <w:jc w:val="center"/>
        <w:outlineLvl w:val="1"/>
      </w:pPr>
      <w:r>
        <w:t>3. Полномочия и функции территориального фонда</w:t>
      </w:r>
    </w:p>
    <w:p w:rsidR="00D07485" w:rsidRDefault="00D07485">
      <w:pPr>
        <w:pStyle w:val="ConsPlusNormal"/>
        <w:jc w:val="center"/>
      </w:pPr>
    </w:p>
    <w:p w:rsidR="00D07485" w:rsidRDefault="00D0748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Территориальный фонд осуществляет управление средствами обязательного медицинского страхования на территории Санкт-Петербурга,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Санкт-Петербурга, а также решения иных задач,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 (далее - Федеральный закон), настоящим Положением, законом</w:t>
      </w:r>
      <w:proofErr w:type="gramEnd"/>
      <w:r>
        <w:t xml:space="preserve"> Санкт-Петербурга о бюджете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 Территориальный фонд осуществляет следующие полномочия страховщика: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3.2.1.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3.2.2.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</w:t>
      </w:r>
      <w:r>
        <w:lastRenderedPageBreak/>
        <w:t>медицинского страхования в Санкт-Петербурге,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3.2.3. Получает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3.2.4.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3.2.5.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порядке, установленном законодательством Российской Федерации.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3.2.6. Утверждает для страховых медицинских организаций дифференцированные подушевые нормативы в порядке, установленном правилами обязательного медицинского страхования, утвержденными уполномоченным Правительством Российской Федерации федеральным органом исполнительной власти (далее - правила обязательного медицинского страхования).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3.2.7.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3.2.8.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3.2.9.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помощи, установленным Федеральным фондом.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3.2.10. Вправе предъявлять претензии </w:t>
      </w:r>
      <w:proofErr w:type="gramStart"/>
      <w:r>
        <w:t>и(</w:t>
      </w:r>
      <w:proofErr w:type="gramEnd"/>
      <w:r>
        <w:t>или) иски к медицинской организации о возмещении имущественного или морального вреда, причиненного застрахованному лицу.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3.2.11.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3.2.12.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3.2.13.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3.2.14. Ведет реестр страховых медицинских организаций, осуществляющих деятельность в сфере обязательного медицинского страхования на территории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lastRenderedPageBreak/>
        <w:t>3.2.15. Ведет реестр медицинских организаций, осуществляющих деятельность в сфере обязательного медицинского страхования на территории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3.2.16. Ведет региональный сегмент единого регистра застрахованных лиц.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3.2.17. Обеспечивает в пределах своей компетенции защиту сведений, составляющих информацию ограниченного доступа.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3.2.18. Осуществляет подготовку и переподготовку кадров для осуществления деятельности в сфере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 Территориальный фонд осуществляет следующие функции: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3.3.1.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3.3.2. Проводит разъяснительную работу, информирование населения по вопросам, относящимся к компетенции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3.3.3.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3.3.4.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3.3.5.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3.3.6.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3.3.7. Осуществляет расчеты за медицинскую помощь, оказанную на территории Санкт-Петербурга застрахованным лицам, которым полис обязательного медицинского страхования выдан за пределами Санкт-Петербурга, в объеме, установленном базовой программой обязательного медицинского страхования, в порядке, установленном правилами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3.3.8. Осуществляет возмещение средств территориальному фонду обязательного медицинского страхования субъекта Российской Федерации по месту оказания медицинской помощи за медицинскую помощь, оказанную застрахованным лицам, которым полис обязательного медицинского страхования выдан в Санкт-Петербурге, в объеме, установленном базовой программой обязательного медицинского страхования, в порядке, установленном правилами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3.3.9.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Федерации, в порядке, установленном правилами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3.3.10. Осуществляет </w:t>
      </w:r>
      <w:proofErr w:type="gramStart"/>
      <w:r>
        <w:t>контроль за</w:t>
      </w:r>
      <w:proofErr w:type="gramEnd"/>
      <w:r>
        <w:t xml:space="preserve"> деятельностью страховой медицинской организации, </w:t>
      </w:r>
      <w:r>
        <w:lastRenderedPageBreak/>
        <w:t xml:space="preserve">осуществляемой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>, и выполнением договора о финансовом обеспечении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3.3.11. При отсутствии страховых медицинских организаций на территории Санкт-Петербурга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3.3.12. </w:t>
      </w:r>
      <w:proofErr w:type="gramStart"/>
      <w:r>
        <w:t>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конфиденциальность указанных данных в соответствии с установленными законодательством Российской Федерации требованиями по защите персональных данных.</w:t>
      </w:r>
      <w:proofErr w:type="gramEnd"/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3.3.13. </w:t>
      </w:r>
      <w:proofErr w:type="gramStart"/>
      <w:r>
        <w:t>Направляет в страховые медицинские организации, осуществляющие деятельность в сфере обязательного медицинского страхования в Санкт-Петербурге,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</w:p>
    <w:p w:rsidR="00D07485" w:rsidRDefault="00D07485">
      <w:pPr>
        <w:pStyle w:val="ConsPlusNormal"/>
        <w:spacing w:before="220"/>
        <w:ind w:firstLine="540"/>
        <w:jc w:val="both"/>
      </w:pPr>
      <w:r>
        <w:t>3.3.14.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3.3.15.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3.3.16. Предъявляет к медицинской организации требования о возврате в бюджет территориального фонда средств, перечисленных медицинской организации по договору на оказание и оплату медицинской помощи по обязательному медицинскому страхованию, использованных не по целевому назначению.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3.3.17.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3.3.18. Участвует в установлении тарифов на оплату медицинской помощи по обязательному медицинскому страхованию.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3.3.19. Рассматривает претензию медицинской организации на заключение страховой медицинской организации.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3.3.20. Осуществляет </w:t>
      </w:r>
      <w:proofErr w:type="gramStart"/>
      <w:r>
        <w:t>контроль за</w:t>
      </w:r>
      <w:proofErr w:type="gramEnd"/>
      <w: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3.3.21. Ведет учет и отчетность в соответствии с законодательством Российской Федерации.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3.3.22. Изучает и обобщает практику применения нормативных правовых актов по обязательному медицинскому страхованию.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3.3.23.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</w:t>
      </w:r>
      <w:r>
        <w:lastRenderedPageBreak/>
        <w:t>образовавшихся в процессе деятельности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3.3.24.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3.3.25.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нарушения; при нарушении установленных договором сроков предоставления данных о застрахованных лицах страховой медицинской организацией, а также сведений об изменении этих данных налагает штраф в размере трех тысяч рублей.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3.3.26. </w:t>
      </w:r>
      <w:proofErr w:type="gramStart"/>
      <w: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D07485" w:rsidRDefault="00D07485">
      <w:pPr>
        <w:pStyle w:val="ConsPlusNormal"/>
        <w:ind w:firstLine="540"/>
        <w:jc w:val="both"/>
      </w:pPr>
    </w:p>
    <w:p w:rsidR="00D07485" w:rsidRDefault="00D07485">
      <w:pPr>
        <w:pStyle w:val="ConsPlusNormal"/>
        <w:jc w:val="center"/>
        <w:outlineLvl w:val="1"/>
      </w:pPr>
      <w:r>
        <w:t>4. Средства территориального фонда</w:t>
      </w:r>
    </w:p>
    <w:p w:rsidR="00D07485" w:rsidRDefault="00D07485">
      <w:pPr>
        <w:pStyle w:val="ConsPlusNormal"/>
        <w:jc w:val="center"/>
      </w:pPr>
    </w:p>
    <w:p w:rsidR="00D07485" w:rsidRDefault="00D07485">
      <w:pPr>
        <w:pStyle w:val="ConsPlusNormal"/>
        <w:ind w:firstLine="540"/>
        <w:jc w:val="both"/>
      </w:pPr>
      <w:r>
        <w:t>4.1. Доходы бюджета территориального фонда формируются в соответствии с бюджетным законодательством Российской Федерации. К доходам бюджета территориального фонда относятся:</w:t>
      </w:r>
    </w:p>
    <w:p w:rsidR="00D07485" w:rsidRDefault="00D07485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4.1.1. Субвенции из бюджета Федерального фонда бюджету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4.1.2. Межбюджетные трансферты, передаваемые из бюджета Федерального фонда в соответствии с законодательством Российской Федерации (за исключением субвенций, указанных в </w:t>
      </w:r>
      <w:hyperlink w:anchor="P100" w:history="1">
        <w:r>
          <w:rPr>
            <w:color w:val="0000FF"/>
          </w:rPr>
          <w:t>пункте 4.1.1</w:t>
        </w:r>
      </w:hyperlink>
      <w:r>
        <w:t xml:space="preserve"> настоящего Положения).</w:t>
      </w:r>
    </w:p>
    <w:p w:rsidR="00D07485" w:rsidRDefault="00D07485">
      <w:pPr>
        <w:pStyle w:val="ConsPlusNormal"/>
        <w:spacing w:before="220"/>
        <w:ind w:firstLine="540"/>
        <w:jc w:val="both"/>
      </w:pPr>
      <w:bookmarkStart w:id="2" w:name="P102"/>
      <w:bookmarkEnd w:id="2"/>
      <w:r>
        <w:t xml:space="preserve">4.1.3. Платежи Санкт-Петербурга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>.</w:t>
      </w:r>
    </w:p>
    <w:p w:rsidR="00D07485" w:rsidRDefault="00D07485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4.1.4.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>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4.1.5. Доходы от размещения временно свободных средств.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4.1.6. Межбюджетные трансферты, передаваемые из бюджета Санкт-Петербурга, в случаях, установленных законом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4.1.7. Начисленные пени и штрафы, подлежащие зачислению в бюджет территориального фонда в соответствии с законодательством Российской Федерации.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4.1.8. Иные источники, предусмотренные законодательством Российской Федерации.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4.2. Расходы бюджета территориального фонда осуществляются в целях финансового обеспечения: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4.2.1. Выполнения территориальной программы обязательного медицинского страхования.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4.2.2. Исполнения расходных обязательств Санкт-Петербурга, возникающих при </w:t>
      </w:r>
      <w:r>
        <w:lastRenderedPageBreak/>
        <w:t xml:space="preserve">осуществлении органами государственной власти Санкт-Петербурга переданных полномочий Российской Федерации в результате принятия федеральных законов, </w:t>
      </w:r>
      <w:proofErr w:type="gramStart"/>
      <w:r>
        <w:t>и(</w:t>
      </w:r>
      <w:proofErr w:type="gramEnd"/>
      <w:r>
        <w:t>или) нормативных правовых актов Президента Российской Федерации, и(или) нормативных правовых актов Правительства Российской Федерации в сфере охраны здоровья граждан.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4.2.3. Исполнения расходных обязательств Санкт-Петербурга, возникающих в результате принятия законов </w:t>
      </w:r>
      <w:proofErr w:type="gramStart"/>
      <w:r>
        <w:t>и(</w:t>
      </w:r>
      <w:proofErr w:type="gramEnd"/>
      <w:r>
        <w:t>или) иных нормативных правовых актов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4.2.4. Ведения дела по обязательному медицинскому страхованию страховыми медицинскими организациями.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4.2.5. Выполнения функций органа управления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4.3. В составе бюджета территориального фонда формируется нормированный страховой запас.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(без учета сре</w:t>
      </w:r>
      <w:proofErr w:type="gramStart"/>
      <w:r>
        <w:t>дств дл</w:t>
      </w:r>
      <w:proofErr w:type="gramEnd"/>
      <w:r>
        <w:t>я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страхования) не должен превышать среднемесячного размера планируемых поступлений средств территориального фонда на очередной год.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4.4. Размер и порядок уплаты платежей Санкт-Петербурга, указанных в </w:t>
      </w:r>
      <w:hyperlink w:anchor="P102" w:history="1">
        <w:r>
          <w:rPr>
            <w:color w:val="0000FF"/>
          </w:rPr>
          <w:t>пунктах 4.1.3</w:t>
        </w:r>
      </w:hyperlink>
      <w:r>
        <w:t xml:space="preserve"> и </w:t>
      </w:r>
      <w:hyperlink w:anchor="P103" w:history="1">
        <w:r>
          <w:rPr>
            <w:color w:val="0000FF"/>
          </w:rPr>
          <w:t>4.1.4</w:t>
        </w:r>
      </w:hyperlink>
      <w:r>
        <w:t xml:space="preserve"> настоящего Положения, устанавливаются законом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4.5. Средства бюджета территориального фонда не входят в состав иных бюджетов бюджетной системы Российской Федерации и изъятию не подлежат.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4.6. Выполнение функций органа управления территориального фонда осуществляется за счет средств бюджета территориального фонда, утвержденного законом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4.7. Имущество территориального фонда, приобретенное за счет средств обязательного медицинского страхования, является государственной собственностью Санкт-Петербурга и используется территориальным фондом на праве оперативного управления.</w:t>
      </w:r>
    </w:p>
    <w:p w:rsidR="00D07485" w:rsidRDefault="00D07485">
      <w:pPr>
        <w:pStyle w:val="ConsPlusNormal"/>
        <w:ind w:firstLine="540"/>
        <w:jc w:val="both"/>
      </w:pPr>
    </w:p>
    <w:p w:rsidR="00D07485" w:rsidRDefault="00D07485">
      <w:pPr>
        <w:pStyle w:val="ConsPlusNormal"/>
        <w:jc w:val="center"/>
        <w:outlineLvl w:val="1"/>
      </w:pPr>
      <w:r>
        <w:t>5. Органы управления территориальным фондом</w:t>
      </w:r>
    </w:p>
    <w:p w:rsidR="00D07485" w:rsidRDefault="00D07485">
      <w:pPr>
        <w:pStyle w:val="ConsPlusNormal"/>
        <w:jc w:val="center"/>
      </w:pPr>
      <w:r>
        <w:t>и организация деятельности</w:t>
      </w:r>
    </w:p>
    <w:p w:rsidR="00D07485" w:rsidRDefault="00D07485">
      <w:pPr>
        <w:pStyle w:val="ConsPlusNormal"/>
        <w:jc w:val="center"/>
      </w:pPr>
    </w:p>
    <w:p w:rsidR="00D07485" w:rsidRDefault="00D07485">
      <w:pPr>
        <w:pStyle w:val="ConsPlusNormal"/>
        <w:ind w:firstLine="540"/>
        <w:jc w:val="both"/>
      </w:pPr>
      <w:r>
        <w:t>5.1. Управление территориальным фондом осуществляется директором.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5.2. Директор территориального фонда назначается на должность и освобождается от должности Правительством Санкт-Петербурга по согласованию с Федеральным фондом.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5.3. Директор территориального фонда организует и осуществляет общее руководство текущей деятельностью территориального фонда, несет персональную ответственность за ее результаты, подотчетен правлению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5.4. Директор территориального фонда: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5.4.1. Действует от имени территориального фонда и представляет его интересы без доверенности.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5.4.2. Распределяет обязанности между своими заместителями.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lastRenderedPageBreak/>
        <w:t>5.4.3. Представляет для утверждения Правительству Санкт-Петербурга предельную численность, фонд оплаты труда, структуру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5.4.4.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5.4.5. Утверждает положения о структурных подразделениях, должностные инструкции работников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5.4.6. Издает приказы, распоряжения административно-хозяйственного и организационно-распорядительного характера, дает указания по вопросам деятельности территориального фонда, обязательные для исполнения всеми работниками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5.4.7.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5.4.8. Привлекает работников территориального фонда к дисциплинарной ответственности в соответствии с трудовым законодательством Российской Федерации.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5.4.9.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5.4.10. Открывает расчетные и другие счета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5.4.11. Организует ведение учета и отчетности территориального фонда.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5.5. Правление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деятельностью, а также иные полномочия в соответствии с федеральными законами и принимаемыми в соответствии с ними законами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5.6. Состав правления территориального фонда утверждается Правительством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5.7. Порядок проведения заседаний и принятия решений правления территориального фонда определяется Правительством Санкт-Петербурга.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>5.8.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:rsidR="00D07485" w:rsidRDefault="00D07485">
      <w:pPr>
        <w:pStyle w:val="ConsPlusNormal"/>
        <w:jc w:val="center"/>
      </w:pPr>
    </w:p>
    <w:p w:rsidR="00D07485" w:rsidRDefault="00D07485">
      <w:pPr>
        <w:pStyle w:val="ConsPlusNormal"/>
        <w:jc w:val="center"/>
        <w:outlineLvl w:val="1"/>
      </w:pPr>
      <w:r>
        <w:t xml:space="preserve">6. </w:t>
      </w:r>
      <w:proofErr w:type="gramStart"/>
      <w:r>
        <w:t>Контроль за</w:t>
      </w:r>
      <w:proofErr w:type="gramEnd"/>
      <w:r>
        <w:t xml:space="preserve"> деятельностью территориального фонда</w:t>
      </w:r>
    </w:p>
    <w:p w:rsidR="00D07485" w:rsidRDefault="00D07485">
      <w:pPr>
        <w:pStyle w:val="ConsPlusNormal"/>
        <w:jc w:val="center"/>
      </w:pPr>
    </w:p>
    <w:p w:rsidR="00D07485" w:rsidRDefault="00D07485">
      <w:pPr>
        <w:pStyle w:val="ConsPlusNormal"/>
        <w:ind w:firstLine="540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деятельностью территориального фонда осуществляется Правительством Санкт-Петербурга и Федеральным фондом.</w:t>
      </w:r>
    </w:p>
    <w:p w:rsidR="00D07485" w:rsidRDefault="00D07485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Контроль за</w:t>
      </w:r>
      <w:proofErr w:type="gramEnd"/>
      <w:r>
        <w:t xml:space="preserve"> исполнением бюджета территориального фонда осуществляется в соответствии с бюджетным законодательством Российской Федерации.</w:t>
      </w:r>
    </w:p>
    <w:p w:rsidR="00D07485" w:rsidRDefault="00D07485">
      <w:pPr>
        <w:pStyle w:val="ConsPlusNormal"/>
      </w:pPr>
    </w:p>
    <w:p w:rsidR="00D07485" w:rsidRDefault="00D07485">
      <w:pPr>
        <w:pStyle w:val="ConsPlusNormal"/>
      </w:pPr>
    </w:p>
    <w:p w:rsidR="00D07485" w:rsidRDefault="00D07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943" w:rsidRDefault="00D07485">
      <w:bookmarkStart w:id="4" w:name="_GoBack"/>
      <w:bookmarkEnd w:id="4"/>
    </w:p>
    <w:sectPr w:rsidR="00064943" w:rsidSect="00D2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85"/>
    <w:rsid w:val="002A35CF"/>
    <w:rsid w:val="0036095E"/>
    <w:rsid w:val="00D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8B65420D1B9BEE833F30501E0803E03A89C0611D17BC6C70EA69125CE2411E3BC630D23A498D604EB8Z0WAJ" TargetMode="External"/><Relationship Id="rId13" Type="http://schemas.openxmlformats.org/officeDocument/2006/relationships/hyperlink" Target="consultantplus://offline/ref=283B8B65420D1B9BEE833F30501E0803E13A86C26B4840BE3D25E46C1A0CB8511A72923BCD3C55936050B808E9Z9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B8B65420D1B9BEE833F30501E0803E33789C46B4E40BE3D25E46C1A0CB8510872CA37CC3A4B936B45EE59AFCB0F2C03F23E8E43C0289FZ6W8J" TargetMode="External"/><Relationship Id="rId12" Type="http://schemas.openxmlformats.org/officeDocument/2006/relationships/hyperlink" Target="consultantplus://offline/ref=283B8B65420D1B9BEE833F30501E0803E13A86C26B4840BE3D25E46C1A0CB8511A72923BCD3C55936050B808E9Z9WC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B8B65420D1B9BEE833F30501E0803E13A86C26B4840BE3D25E46C1A0CB8510872CA37CC3A4D966A45EE59AFCB0F2C03F23E8E43C0289FZ6W8J" TargetMode="External"/><Relationship Id="rId11" Type="http://schemas.openxmlformats.org/officeDocument/2006/relationships/hyperlink" Target="consultantplus://offline/ref=283B8B65420D1B9BEE833F30501E0803E13A86C26B4840BE3D25E46C1A0CB8511A72923BCD3C55936050B808E9Z9W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3B8B65420D1B9BEE833F30501E0803E13A86C26B4840BE3D25E46C1A0CB8511A72923BCD3C55936050B808E9Z9W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B8B65420D1B9BEE833F30501E0803E13A86C26B4840BE3D25E46C1A0CB8511A72923BCD3C55936050B808E9Z9WCJ" TargetMode="External"/><Relationship Id="rId14" Type="http://schemas.openxmlformats.org/officeDocument/2006/relationships/hyperlink" Target="consultantplus://offline/ref=283B8B65420D1B9BEE833F30501E0803E13A86C26B4840BE3D25E46C1A0CB8511A72923BCD3C55936050B808E9Z9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 Майя Алексеевна</dc:creator>
  <cp:lastModifiedBy>Коростелёва Майя Алексеевна</cp:lastModifiedBy>
  <cp:revision>1</cp:revision>
  <dcterms:created xsi:type="dcterms:W3CDTF">2022-02-16T09:22:00Z</dcterms:created>
  <dcterms:modified xsi:type="dcterms:W3CDTF">2022-02-16T09:23:00Z</dcterms:modified>
</cp:coreProperties>
</file>