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7B" w:rsidRPr="002E51C2" w:rsidRDefault="0085767B" w:rsidP="0085767B">
      <w:pPr>
        <w:jc w:val="center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2E51C2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СПб ГБУЗ «Городская поликлиника № 27» приглашает на работу врачей.</w:t>
      </w:r>
    </w:p>
    <w:p w:rsidR="0085767B" w:rsidRPr="002E51C2" w:rsidRDefault="0085767B" w:rsidP="002E51C2">
      <w:pPr>
        <w:spacing w:line="240" w:lineRule="auto"/>
        <w:jc w:val="center"/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</w:pPr>
      <w:r w:rsidRPr="002E51C2"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  <w:t>Мы предлагаем: работу в государственном учреждении с соблюдением всех гарантий согласно трудовому законодательству, стабильную заработную плату, дополнительные выплаты молодым специалистам, возможность предоставления служебного жилья (комната в общежитии) для иногородних соискателей.</w:t>
      </w:r>
    </w:p>
    <w:p w:rsidR="007D6B49" w:rsidRPr="002E51C2" w:rsidRDefault="007D6B49" w:rsidP="0085767B">
      <w:pPr>
        <w:jc w:val="center"/>
        <w:rPr>
          <w:rFonts w:ascii="Times New Roman" w:hAnsi="Times New Roman" w:cs="Times New Roman"/>
          <w:color w:val="041B26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1381125" cy="1257300"/>
            <wp:effectExtent l="19050" t="0" r="9525" b="0"/>
            <wp:docPr id="7" name="Рисунок 7" descr="http://qrcoder.ru/code/?http%3A%2F%2Fp27spb.ru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%3A%2F%2Fp27spb.ru%2F&amp;4&amp;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7B" w:rsidRPr="007A0BEC" w:rsidRDefault="0085767B" w:rsidP="002E51C2">
      <w:pPr>
        <w:spacing w:line="240" w:lineRule="auto"/>
        <w:jc w:val="center"/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</w:pPr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>СПб ГБУЗ «Городская поликлиника № 27»</w:t>
      </w:r>
    </w:p>
    <w:p w:rsidR="0085767B" w:rsidRPr="007A0BEC" w:rsidRDefault="0085767B" w:rsidP="002E51C2">
      <w:pPr>
        <w:spacing w:line="240" w:lineRule="auto"/>
        <w:jc w:val="center"/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</w:pPr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 xml:space="preserve">Главный врач, к.м.н. </w:t>
      </w:r>
      <w:proofErr w:type="spellStart"/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>Команенко</w:t>
      </w:r>
      <w:proofErr w:type="spellEnd"/>
      <w:r w:rsidRPr="007A0BEC">
        <w:rPr>
          <w:rFonts w:ascii="Times New Roman" w:hAnsi="Times New Roman" w:cs="Times New Roman"/>
          <w:b/>
          <w:i/>
          <w:color w:val="041B26"/>
          <w:sz w:val="28"/>
          <w:szCs w:val="28"/>
          <w:shd w:val="clear" w:color="auto" w:fill="FFFFFF"/>
        </w:rPr>
        <w:t xml:space="preserve"> Андрей Александрович</w:t>
      </w:r>
    </w:p>
    <w:p w:rsidR="0085767B" w:rsidRPr="002E51C2" w:rsidRDefault="0085767B" w:rsidP="002E51C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E51C2">
        <w:rPr>
          <w:rFonts w:ascii="Times New Roman" w:hAnsi="Times New Roman" w:cs="Times New Roman"/>
          <w:i/>
          <w:sz w:val="28"/>
          <w:szCs w:val="28"/>
          <w:u w:val="single"/>
        </w:rPr>
        <w:t>Описание деятельности:</w:t>
      </w:r>
    </w:p>
    <w:p w:rsidR="002E51C2" w:rsidRDefault="0085767B" w:rsidP="002E51C2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Городская поликлиника (бюджет), оказание медицинских услуг взрослому и детскому населению. Имеется хозрасчетное отделение (оказание платных медицинских услуг).</w:t>
      </w:r>
    </w:p>
    <w:p w:rsidR="0085767B" w:rsidRPr="002E51C2" w:rsidRDefault="0085767B" w:rsidP="002E51C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E51C2">
        <w:rPr>
          <w:rFonts w:ascii="Times New Roman" w:hAnsi="Times New Roman" w:cs="Times New Roman"/>
          <w:i/>
          <w:sz w:val="28"/>
          <w:szCs w:val="28"/>
          <w:u w:val="single"/>
        </w:rPr>
        <w:t>Адрес:</w:t>
      </w:r>
    </w:p>
    <w:p w:rsidR="0085767B" w:rsidRPr="000D762F" w:rsidRDefault="0085767B" w:rsidP="002E51C2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>Вознесенский пр</w:t>
      </w:r>
      <w:r w:rsidR="00324B7D">
        <w:rPr>
          <w:rFonts w:ascii="Times New Roman" w:hAnsi="Times New Roman" w:cs="Times New Roman"/>
          <w:i/>
          <w:sz w:val="28"/>
          <w:szCs w:val="28"/>
        </w:rPr>
        <w:t>.</w:t>
      </w:r>
      <w:r w:rsidRPr="000D76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305E9">
        <w:rPr>
          <w:rFonts w:ascii="Times New Roman" w:hAnsi="Times New Roman" w:cs="Times New Roman"/>
          <w:i/>
          <w:sz w:val="28"/>
          <w:szCs w:val="28"/>
        </w:rPr>
        <w:t xml:space="preserve">д. </w:t>
      </w:r>
      <w:bookmarkStart w:id="0" w:name="_GoBack"/>
      <w:bookmarkEnd w:id="0"/>
      <w:r w:rsidRPr="000D762F">
        <w:rPr>
          <w:rFonts w:ascii="Times New Roman" w:hAnsi="Times New Roman" w:cs="Times New Roman"/>
          <w:i/>
          <w:sz w:val="28"/>
          <w:szCs w:val="28"/>
        </w:rPr>
        <w:t>2</w:t>
      </w:r>
      <w:r w:rsidR="000E5B2B">
        <w:rPr>
          <w:rFonts w:ascii="Times New Roman" w:hAnsi="Times New Roman" w:cs="Times New Roman"/>
          <w:i/>
          <w:sz w:val="28"/>
          <w:szCs w:val="28"/>
        </w:rPr>
        <w:t>9 литера</w:t>
      </w:r>
      <w:proofErr w:type="gramStart"/>
      <w:r w:rsidR="000E5B2B">
        <w:rPr>
          <w:rFonts w:ascii="Times New Roman" w:hAnsi="Times New Roman" w:cs="Times New Roman"/>
          <w:i/>
          <w:sz w:val="28"/>
          <w:szCs w:val="28"/>
        </w:rPr>
        <w:t xml:space="preserve"> А</w:t>
      </w:r>
      <w:proofErr w:type="gramEnd"/>
      <w:r w:rsidRPr="000D762F">
        <w:rPr>
          <w:rFonts w:ascii="Times New Roman" w:hAnsi="Times New Roman" w:cs="Times New Roman"/>
          <w:i/>
          <w:sz w:val="28"/>
          <w:szCs w:val="28"/>
        </w:rPr>
        <w:t xml:space="preserve"> (Адмиралтейский р</w:t>
      </w:r>
      <w:r w:rsidR="00324B7D">
        <w:rPr>
          <w:rFonts w:ascii="Times New Roman" w:hAnsi="Times New Roman" w:cs="Times New Roman"/>
          <w:i/>
          <w:sz w:val="28"/>
          <w:szCs w:val="28"/>
        </w:rPr>
        <w:t>айо</w:t>
      </w:r>
      <w:r w:rsidRPr="000D762F">
        <w:rPr>
          <w:rFonts w:ascii="Times New Roman" w:hAnsi="Times New Roman" w:cs="Times New Roman"/>
          <w:i/>
          <w:sz w:val="28"/>
          <w:szCs w:val="28"/>
        </w:rPr>
        <w:t xml:space="preserve">н, </w:t>
      </w:r>
      <w:r w:rsidR="00170947">
        <w:rPr>
          <w:rFonts w:ascii="Times New Roman" w:hAnsi="Times New Roman" w:cs="Times New Roman"/>
          <w:i/>
          <w:sz w:val="28"/>
          <w:szCs w:val="28"/>
        </w:rPr>
        <w:t xml:space="preserve">7 минут пешком от </w:t>
      </w:r>
      <w:r w:rsidRPr="000D762F">
        <w:rPr>
          <w:rFonts w:ascii="Times New Roman" w:hAnsi="Times New Roman" w:cs="Times New Roman"/>
          <w:i/>
          <w:sz w:val="28"/>
          <w:szCs w:val="28"/>
        </w:rPr>
        <w:t>станци</w:t>
      </w:r>
      <w:r w:rsidR="00170947">
        <w:rPr>
          <w:rFonts w:ascii="Times New Roman" w:hAnsi="Times New Roman" w:cs="Times New Roman"/>
          <w:i/>
          <w:sz w:val="28"/>
          <w:szCs w:val="28"/>
        </w:rPr>
        <w:t>и</w:t>
      </w:r>
      <w:r w:rsidRPr="000D762F">
        <w:rPr>
          <w:rFonts w:ascii="Times New Roman" w:hAnsi="Times New Roman" w:cs="Times New Roman"/>
          <w:i/>
          <w:sz w:val="28"/>
          <w:szCs w:val="28"/>
        </w:rPr>
        <w:t xml:space="preserve"> метро – Сенная/Садовая/Спасская)</w:t>
      </w:r>
    </w:p>
    <w:p w:rsidR="00E600EF" w:rsidRPr="002E51C2" w:rsidRDefault="0085767B" w:rsidP="002E51C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E51C2">
        <w:rPr>
          <w:rFonts w:ascii="Times New Roman" w:hAnsi="Times New Roman" w:cs="Times New Roman"/>
          <w:i/>
          <w:sz w:val="28"/>
          <w:szCs w:val="28"/>
          <w:u w:val="single"/>
        </w:rPr>
        <w:t>Контакты:</w:t>
      </w:r>
    </w:p>
    <w:p w:rsidR="0085767B" w:rsidRPr="000D762F" w:rsidRDefault="0085767B" w:rsidP="002E51C2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 xml:space="preserve">- Шульгина Ольга – начальник административно-кадрового отдела - +7 921 863 86 28, </w:t>
      </w:r>
      <w:hyperlink r:id="rId6" w:history="1">
        <w:r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lordik64@mail.ru</w:t>
        </w:r>
      </w:hyperlink>
      <w:r w:rsidR="00E600EF" w:rsidRPr="000D762F">
        <w:rPr>
          <w:rFonts w:ascii="Times New Roman" w:hAnsi="Times New Roman" w:cs="Times New Roman"/>
          <w:i/>
          <w:sz w:val="28"/>
          <w:szCs w:val="28"/>
        </w:rPr>
        <w:t xml:space="preserve"> ,  </w:t>
      </w:r>
      <w:hyperlink r:id="rId7" w:history="1"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p</w:t>
        </w:r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27@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zdrav</w:t>
        </w:r>
        <w:proofErr w:type="spellEnd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spb</w:t>
        </w:r>
        <w:proofErr w:type="spellEnd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E600EF" w:rsidRPr="000D762F">
        <w:rPr>
          <w:rFonts w:ascii="Times New Roman" w:hAnsi="Times New Roman" w:cs="Times New Roman"/>
          <w:i/>
          <w:sz w:val="28"/>
          <w:szCs w:val="28"/>
        </w:rPr>
        <w:t xml:space="preserve"> (приемная главного врача)</w:t>
      </w:r>
    </w:p>
    <w:p w:rsidR="0085767B" w:rsidRPr="000D762F" w:rsidRDefault="0085767B" w:rsidP="002E51C2">
      <w:pPr>
        <w:spacing w:line="24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0D762F">
        <w:rPr>
          <w:rFonts w:ascii="Times New Roman" w:hAnsi="Times New Roman" w:cs="Times New Roman"/>
          <w:i/>
          <w:sz w:val="28"/>
          <w:szCs w:val="28"/>
        </w:rPr>
        <w:t xml:space="preserve">- Шульгина Наталья – специалист по кадрам - +7 950 498 56 87, </w:t>
      </w:r>
      <w:hyperlink r:id="rId8" w:history="1">
        <w:r w:rsidRPr="000D762F">
          <w:rPr>
            <w:rStyle w:val="a3"/>
            <w:rFonts w:ascii="Times New Roman" w:hAnsi="Times New Roman" w:cs="Times New Roman"/>
            <w:bCs/>
            <w:i/>
            <w:sz w:val="28"/>
            <w:szCs w:val="28"/>
            <w:shd w:val="clear" w:color="auto" w:fill="FFFFFF"/>
          </w:rPr>
          <w:t>shulginana@p27spb.ru</w:t>
        </w:r>
      </w:hyperlink>
      <w:r w:rsidRPr="000D762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E600EF" w:rsidRPr="000D762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hyperlink r:id="rId9" w:history="1"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p</w:t>
        </w:r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27@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zdrav</w:t>
        </w:r>
        <w:proofErr w:type="spellEnd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spb</w:t>
        </w:r>
        <w:proofErr w:type="spellEnd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E600EF" w:rsidRPr="000D762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E600EF" w:rsidRPr="000D762F">
        <w:rPr>
          <w:rFonts w:ascii="Times New Roman" w:hAnsi="Times New Roman" w:cs="Times New Roman"/>
          <w:i/>
          <w:sz w:val="28"/>
          <w:szCs w:val="28"/>
        </w:rPr>
        <w:t xml:space="preserve"> (приемная главного врача)</w:t>
      </w:r>
    </w:p>
    <w:p w:rsidR="009D3118" w:rsidRPr="0085767B" w:rsidRDefault="00BF31E2" w:rsidP="00F80139">
      <w:pPr>
        <w:spacing w:line="480" w:lineRule="auto"/>
        <w:jc w:val="center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85767B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В</w:t>
      </w:r>
      <w:r w:rsidR="009D3118" w:rsidRPr="0085767B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акансии врачей</w:t>
      </w:r>
      <w:r w:rsidR="00F01FE6" w:rsidRPr="0085767B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: </w:t>
      </w:r>
    </w:p>
    <w:p w:rsidR="0016756F" w:rsidRDefault="0016756F" w:rsidP="00F80139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Заведующий терапевтическим отделением поликлиники – 120 000 – 140 000 руб.</w:t>
      </w:r>
    </w:p>
    <w:p w:rsidR="003E1980" w:rsidRPr="003E1980" w:rsidRDefault="003E1980" w:rsidP="003E1980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3E1980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Заведующий информационно-аналитическим отделением-врач</w:t>
      </w: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– 68 000- 80 000 руб.</w:t>
      </w:r>
    </w:p>
    <w:p w:rsidR="002F61EA" w:rsidRDefault="002F61EA" w:rsidP="00F80139">
      <w:pPr>
        <w:spacing w:line="48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2E51C2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Врач-терапевт участковый </w:t>
      </w: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–</w:t>
      </w:r>
      <w:r w:rsidRPr="002E51C2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86 000</w:t>
      </w:r>
      <w:r w:rsidRPr="002E51C2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–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106 000</w:t>
      </w:r>
      <w:r w:rsidRPr="002E51C2"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руб.</w:t>
      </w:r>
    </w:p>
    <w:p w:rsidR="002F61EA" w:rsidRDefault="00BD4BF9" w:rsidP="00F80139">
      <w:pPr>
        <w:spacing w:line="48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Врач-терапевт с совмещением должности врача-</w:t>
      </w:r>
      <w:proofErr w:type="spellStart"/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профпатолога</w:t>
      </w:r>
      <w:proofErr w:type="spellEnd"/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- 68 000-80 000 руб.</w:t>
      </w:r>
    </w:p>
    <w:p w:rsid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lastRenderedPageBreak/>
        <w:t>Врач-офтальмолог (глаукомный кабинет) – 68 000 – 80 000 руб.</w:t>
      </w:r>
    </w:p>
    <w:p w:rsid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Врач-статистик – 68 000 – 75 000 руб.</w:t>
      </w:r>
    </w:p>
    <w:p w:rsid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 w:rsidRPr="0016756F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Врач</w:t>
      </w:r>
      <w:r w:rsidR="006C1A47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-терапевт центра медицинской реабилитации</w:t>
      </w: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– 68 000 – 80 000 руб.</w:t>
      </w:r>
    </w:p>
    <w:p w:rsid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>Врач-гериатр – 68 000 – 80 000 руб.</w:t>
      </w:r>
      <w:r w:rsidR="00BF168D"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 </w:t>
      </w:r>
    </w:p>
    <w:p w:rsidR="00BF168D" w:rsidRPr="00BF168D" w:rsidRDefault="00BF168D" w:rsidP="0016756F">
      <w:pPr>
        <w:spacing w:line="480" w:lineRule="auto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Примечание: информация н</w:t>
      </w:r>
      <w:r w:rsidRPr="00BF168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а </w:t>
      </w:r>
      <w:r w:rsidR="006C1A47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29 ноября</w:t>
      </w:r>
      <w:r w:rsidRPr="00BF168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2022 года</w:t>
      </w:r>
    </w:p>
    <w:p w:rsid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16756F" w:rsidRP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16756F" w:rsidRPr="0016756F" w:rsidRDefault="0016756F" w:rsidP="0016756F">
      <w:pPr>
        <w:spacing w:line="48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p w:rsidR="0016756F" w:rsidRPr="0016756F" w:rsidRDefault="0016756F" w:rsidP="0016756F">
      <w:pPr>
        <w:spacing w:line="480" w:lineRule="auto"/>
      </w:pPr>
    </w:p>
    <w:p w:rsidR="0016756F" w:rsidRPr="002E51C2" w:rsidRDefault="0016756F" w:rsidP="00F80139">
      <w:pPr>
        <w:spacing w:line="480" w:lineRule="auto"/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  <w:r>
        <w:rPr>
          <w:rStyle w:val="3mfro"/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  <w:t xml:space="preserve"> </w:t>
      </w:r>
    </w:p>
    <w:p w:rsidR="002E51C2" w:rsidRPr="002E51C2" w:rsidRDefault="002E51C2" w:rsidP="002F61EA">
      <w:pPr>
        <w:spacing w:line="240" w:lineRule="auto"/>
        <w:rPr>
          <w:rFonts w:ascii="Times New Roman" w:hAnsi="Times New Roman" w:cs="Times New Roman"/>
          <w:b/>
          <w:color w:val="041B26"/>
          <w:sz w:val="28"/>
          <w:szCs w:val="28"/>
          <w:shd w:val="clear" w:color="auto" w:fill="FFFFFF"/>
        </w:rPr>
      </w:pPr>
    </w:p>
    <w:sectPr w:rsidR="002E51C2" w:rsidRPr="002E51C2" w:rsidSect="002F61EA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621"/>
    <w:rsid w:val="00073736"/>
    <w:rsid w:val="00082A3D"/>
    <w:rsid w:val="000D762F"/>
    <w:rsid w:val="000E5B2B"/>
    <w:rsid w:val="0016756F"/>
    <w:rsid w:val="00170947"/>
    <w:rsid w:val="001B113E"/>
    <w:rsid w:val="002E51C2"/>
    <w:rsid w:val="002F61EA"/>
    <w:rsid w:val="00324B7D"/>
    <w:rsid w:val="003E1980"/>
    <w:rsid w:val="003E249E"/>
    <w:rsid w:val="003E6621"/>
    <w:rsid w:val="006C1A47"/>
    <w:rsid w:val="006D6687"/>
    <w:rsid w:val="00706162"/>
    <w:rsid w:val="007A0BEC"/>
    <w:rsid w:val="007D6B49"/>
    <w:rsid w:val="008556A0"/>
    <w:rsid w:val="0085767B"/>
    <w:rsid w:val="008C0231"/>
    <w:rsid w:val="008C3D77"/>
    <w:rsid w:val="008C550E"/>
    <w:rsid w:val="00964FCA"/>
    <w:rsid w:val="009D3118"/>
    <w:rsid w:val="00AC06AD"/>
    <w:rsid w:val="00B17B8B"/>
    <w:rsid w:val="00BD4BF9"/>
    <w:rsid w:val="00BF168D"/>
    <w:rsid w:val="00BF31E2"/>
    <w:rsid w:val="00D6011B"/>
    <w:rsid w:val="00E305E9"/>
    <w:rsid w:val="00E600EF"/>
    <w:rsid w:val="00EE28F4"/>
    <w:rsid w:val="00F01FE6"/>
    <w:rsid w:val="00F300CA"/>
    <w:rsid w:val="00F355B8"/>
    <w:rsid w:val="00F4766F"/>
    <w:rsid w:val="00F80139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B8"/>
  </w:style>
  <w:style w:type="paragraph" w:styleId="1">
    <w:name w:val="heading 1"/>
    <w:basedOn w:val="a"/>
    <w:link w:val="10"/>
    <w:uiPriority w:val="9"/>
    <w:qFormat/>
    <w:rsid w:val="001675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1E2"/>
    <w:rPr>
      <w:color w:val="0000FF" w:themeColor="hyperlink"/>
      <w:u w:val="single"/>
    </w:rPr>
  </w:style>
  <w:style w:type="character" w:customStyle="1" w:styleId="3mfro">
    <w:name w:val="_3mfro"/>
    <w:basedOn w:val="a0"/>
    <w:rsid w:val="00082A3D"/>
  </w:style>
  <w:style w:type="character" w:customStyle="1" w:styleId="1ouf">
    <w:name w:val="_1ouf_"/>
    <w:basedOn w:val="a0"/>
    <w:rsid w:val="00082A3D"/>
  </w:style>
  <w:style w:type="paragraph" w:styleId="a4">
    <w:name w:val="Balloon Text"/>
    <w:basedOn w:val="a"/>
    <w:link w:val="a5"/>
    <w:uiPriority w:val="99"/>
    <w:semiHidden/>
    <w:unhideWhenUsed/>
    <w:rsid w:val="007D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756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1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lginana@p27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27@zdrav.spb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ordik64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27@zdrav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456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25</cp:revision>
  <dcterms:created xsi:type="dcterms:W3CDTF">2021-03-16T09:54:00Z</dcterms:created>
  <dcterms:modified xsi:type="dcterms:W3CDTF">2022-11-29T13:05:00Z</dcterms:modified>
</cp:coreProperties>
</file>