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6F0CA5">
        <w:rPr>
          <w:rFonts w:ascii="Times New Roman" w:hAnsi="Times New Roman"/>
          <w:sz w:val="24"/>
          <w:szCs w:val="24"/>
        </w:rPr>
        <w:t>Организация здравоохранения и общественное здоровье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67"/>
        <w:gridCol w:w="5953"/>
      </w:tblGrid>
      <w:tr w:rsidR="002E769F" w:rsidRPr="00294CE8" w:rsidTr="005F50F2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2E769F" w:rsidP="005F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E769F" w:rsidRPr="005F50F2" w:rsidRDefault="006F0CA5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144 акад. часа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6F0CA5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7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  <w:tc>
          <w:tcPr>
            <w:tcW w:w="5953" w:type="dxa"/>
            <w:shd w:val="clear" w:color="auto" w:fill="auto"/>
          </w:tcPr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5F50F2" w:rsidRDefault="002E769F" w:rsidP="005F5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50F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 (33000 для иностранных)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953" w:type="dxa"/>
            <w:shd w:val="clear" w:color="auto" w:fill="auto"/>
          </w:tcPr>
          <w:p w:rsidR="002E769F" w:rsidRPr="006F0CA5" w:rsidRDefault="006F0CA5" w:rsidP="006F0C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BC6">
              <w:rPr>
                <w:rFonts w:ascii="Times New Roman" w:hAnsi="Times New Roman"/>
                <w:sz w:val="24"/>
                <w:szCs w:val="24"/>
              </w:rPr>
              <w:t xml:space="preserve">Уровень профессионального образования – </w:t>
            </w:r>
            <w:r w:rsidRPr="00C27BC6">
              <w:rPr>
                <w:rFonts w:ascii="Times New Roman" w:hAnsi="Times New Roman"/>
                <w:spacing w:val="3"/>
                <w:sz w:val="24"/>
                <w:szCs w:val="24"/>
              </w:rPr>
              <w:t>имеющие в</w:t>
            </w:r>
            <w:r w:rsidRPr="00C27BC6">
              <w:rPr>
                <w:rFonts w:ascii="Times New Roman" w:hAnsi="Times New Roman"/>
                <w:sz w:val="24"/>
                <w:szCs w:val="24"/>
              </w:rPr>
              <w:t xml:space="preserve">ысшее образование - </w:t>
            </w:r>
            <w:proofErr w:type="spellStart"/>
            <w:r w:rsidRPr="00C27BC6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C27B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одной из специальностей:</w:t>
            </w:r>
            <w:proofErr w:type="gramEnd"/>
            <w:r w:rsidRPr="00C27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BC6">
              <w:rPr>
                <w:rFonts w:ascii="Times New Roman" w:hAnsi="Times New Roman"/>
                <w:sz w:val="24"/>
                <w:szCs w:val="24"/>
                <w:lang w:eastAsia="ru-RU"/>
              </w:rPr>
              <w:t>"Лечебное дело", "Педиатрия", "Медико-профилактическое дело", "Стоматология" и подготовка в интернатуре/ординатуре по специальности "Организация здравоохранения и общественное здоровье" или профессиональная переподготовка по специальности "Организация здравоохранения и общественное здоровье"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(согласно приказу от 08.10.2015 № 707)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Удостоверение установленного образца о повышении квалификации по программе «</w:t>
            </w:r>
            <w:r w:rsidR="006F0CA5"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="006F0C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53" w:type="dxa"/>
            <w:shd w:val="clear" w:color="auto" w:fill="auto"/>
          </w:tcPr>
          <w:p w:rsidR="005F50F2" w:rsidRPr="005F50F2" w:rsidRDefault="005F50F2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обучения по </w:t>
            </w:r>
            <w:r w:rsidR="002D7640"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</w:t>
            </w: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направлены на совершенствование профессиональных компетенций в рамках имеющейся квалификации по специальности «</w:t>
            </w:r>
            <w:r w:rsidR="006F0CA5"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», качественное изменение которых осуществляется в результате обучения.</w:t>
            </w:r>
          </w:p>
          <w:p w:rsidR="002E769F" w:rsidRPr="005F50F2" w:rsidRDefault="005F50F2" w:rsidP="005F50F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компетенции (ПК) формулируются на основании трудовых действий соответствующей трудовой функции (ТФ), описанной в рамках определенной обобщенной трудовой функции (ОТФ) выбранного профессионального стандарта. 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7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auto"/>
          </w:tcPr>
          <w:p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Лекция, семинар, практическое занятие, итоговая аттестация в форме экзамена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rPr>
          <w:trHeight w:val="368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здоровья, экономики и управления здравоохранением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5 подъезд, 4 этаж. 445-35-97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C26BF2" w:rsidRDefault="00C26BF2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6F0CA5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Гончар Николай Тимофеевич – д.м.н.,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 xml:space="preserve">Кадыров </w:t>
            </w:r>
            <w:proofErr w:type="spellStart"/>
            <w:r w:rsidRPr="005F50F2">
              <w:rPr>
                <w:rFonts w:eastAsia="Calibri"/>
              </w:rPr>
              <w:t>Фарит</w:t>
            </w:r>
            <w:proofErr w:type="spellEnd"/>
            <w:r w:rsidRPr="005F50F2">
              <w:rPr>
                <w:rFonts w:eastAsia="Calibri"/>
              </w:rPr>
              <w:t xml:space="preserve"> </w:t>
            </w:r>
            <w:proofErr w:type="spellStart"/>
            <w:r w:rsidRPr="005F50F2">
              <w:rPr>
                <w:rFonts w:eastAsia="Calibri"/>
              </w:rPr>
              <w:t>Накипович</w:t>
            </w:r>
            <w:proofErr w:type="spellEnd"/>
            <w:r w:rsidRPr="005F50F2">
              <w:rPr>
                <w:rFonts w:eastAsia="Calibri"/>
              </w:rPr>
              <w:t xml:space="preserve"> – д.э.н.,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Павлов Юрий Викторович – д.м.н.,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Пантелеева Татьяна Андреевна – к.м.н., доцент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Ризаханова Ольга Александровна – к.м.н., доцент</w:t>
            </w:r>
          </w:p>
          <w:p w:rsid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Филатов Владимир Николаевич – д.м.н., профессор, заведующий кафедрой</w:t>
            </w:r>
          </w:p>
          <w:p w:rsidR="006F0CA5" w:rsidRPr="005F50F2" w:rsidRDefault="006F0CA5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Хурцилава</w:t>
            </w:r>
            <w:proofErr w:type="spellEnd"/>
            <w:r>
              <w:rPr>
                <w:rFonts w:eastAsia="Calibri"/>
              </w:rPr>
              <w:t xml:space="preserve"> Отари </w:t>
            </w:r>
            <w:proofErr w:type="spellStart"/>
            <w:r>
              <w:rPr>
                <w:rFonts w:eastAsia="Calibri"/>
              </w:rPr>
              <w:t>Гивиевич</w:t>
            </w:r>
            <w:proofErr w:type="spellEnd"/>
            <w:r>
              <w:rPr>
                <w:rFonts w:eastAsia="Calibri"/>
              </w:rPr>
              <w:t xml:space="preserve"> – д.м.н., профессор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6F0CA5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3867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клинических</w:t>
            </w:r>
            <w:proofErr w:type="gramEnd"/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 кейс-заданий (без применения </w:t>
            </w:r>
            <w:proofErr w:type="spellStart"/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867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20.3</w:t>
            </w:r>
          </w:p>
        </w:tc>
        <w:tc>
          <w:tcPr>
            <w:tcW w:w="3867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903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proofErr w:type="gramEnd"/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953" w:type="dxa"/>
            <w:shd w:val="clear" w:color="auto" w:fill="auto"/>
          </w:tcPr>
          <w:p w:rsidR="002E769F" w:rsidRPr="00AD7F79" w:rsidRDefault="002E769F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A6B4E"/>
    <w:rsid w:val="000C7F71"/>
    <w:rsid w:val="00102286"/>
    <w:rsid w:val="00171290"/>
    <w:rsid w:val="001940EA"/>
    <w:rsid w:val="00287BCD"/>
    <w:rsid w:val="002D7640"/>
    <w:rsid w:val="002E769F"/>
    <w:rsid w:val="003002BB"/>
    <w:rsid w:val="003F01CD"/>
    <w:rsid w:val="00446641"/>
    <w:rsid w:val="00455E60"/>
    <w:rsid w:val="004977D6"/>
    <w:rsid w:val="004C7665"/>
    <w:rsid w:val="005361EE"/>
    <w:rsid w:val="005529EC"/>
    <w:rsid w:val="005A2309"/>
    <w:rsid w:val="005A4E96"/>
    <w:rsid w:val="005D3AD8"/>
    <w:rsid w:val="005F50F2"/>
    <w:rsid w:val="00605551"/>
    <w:rsid w:val="006411DF"/>
    <w:rsid w:val="0067557B"/>
    <w:rsid w:val="006D1303"/>
    <w:rsid w:val="006D6347"/>
    <w:rsid w:val="006F0CA5"/>
    <w:rsid w:val="0070524F"/>
    <w:rsid w:val="00761043"/>
    <w:rsid w:val="007A687F"/>
    <w:rsid w:val="007C33AF"/>
    <w:rsid w:val="00800AB4"/>
    <w:rsid w:val="00862491"/>
    <w:rsid w:val="008E3EDA"/>
    <w:rsid w:val="0090338C"/>
    <w:rsid w:val="009468AC"/>
    <w:rsid w:val="009D7B66"/>
    <w:rsid w:val="00A117C6"/>
    <w:rsid w:val="00A9653B"/>
    <w:rsid w:val="00AD7F79"/>
    <w:rsid w:val="00B26ED0"/>
    <w:rsid w:val="00C03519"/>
    <w:rsid w:val="00C26BF2"/>
    <w:rsid w:val="00C67516"/>
    <w:rsid w:val="00C7099B"/>
    <w:rsid w:val="00D54351"/>
    <w:rsid w:val="00D87154"/>
    <w:rsid w:val="00E703AB"/>
    <w:rsid w:val="00E831E7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Мариничева Галина Николаевна</cp:lastModifiedBy>
  <cp:revision>4</cp:revision>
  <cp:lastPrinted>2023-02-13T10:26:00Z</cp:lastPrinted>
  <dcterms:created xsi:type="dcterms:W3CDTF">2023-02-06T07:59:00Z</dcterms:created>
  <dcterms:modified xsi:type="dcterms:W3CDTF">2023-02-13T11:16:00Z</dcterms:modified>
</cp:coreProperties>
</file>