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971BB" w14:textId="77777777" w:rsidR="00800AA0" w:rsidRPr="0091402E" w:rsidRDefault="00800AA0" w:rsidP="00800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/>
          <w:color w:val="000000"/>
        </w:rPr>
      </w:pPr>
      <w:r w:rsidRPr="0091402E">
        <w:rPr>
          <w:rFonts w:ascii="Times New Roman" w:hAnsi="Times New Roman"/>
          <w:b/>
          <w:color w:val="000000"/>
        </w:rPr>
        <w:t>АННОТАЦИЯ</w:t>
      </w:r>
    </w:p>
    <w:p w14:paraId="7F7CC355" w14:textId="77777777" w:rsidR="00800AA0" w:rsidRPr="0091402E" w:rsidRDefault="00800AA0" w:rsidP="00800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/>
          <w:color w:val="000000"/>
        </w:rPr>
      </w:pPr>
      <w:r w:rsidRPr="0091402E">
        <w:rPr>
          <w:rFonts w:ascii="Times New Roman" w:hAnsi="Times New Roman"/>
          <w:color w:val="000000"/>
        </w:rPr>
        <w:t xml:space="preserve">ДОПОЛНИТЕЛЬНАЯ ПРОФЕССИОНАЛЬНАЯ ПРОГРАММА </w:t>
      </w:r>
    </w:p>
    <w:p w14:paraId="705EA11E" w14:textId="77777777" w:rsidR="00800AA0" w:rsidRPr="0091402E" w:rsidRDefault="00800AA0" w:rsidP="00800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/>
          <w:color w:val="000000"/>
        </w:rPr>
      </w:pPr>
      <w:r w:rsidRPr="0091402E">
        <w:rPr>
          <w:rFonts w:ascii="Times New Roman" w:hAnsi="Times New Roman"/>
          <w:color w:val="000000"/>
        </w:rPr>
        <w:t>ПРОФЕССИОНАЛЬНОЙ ПЕРЕПОДГОТОВКИ</w:t>
      </w:r>
    </w:p>
    <w:p w14:paraId="7957F069" w14:textId="77777777" w:rsidR="00800AA0" w:rsidRPr="0091402E" w:rsidRDefault="00800AA0" w:rsidP="00800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/>
          <w:color w:val="000000"/>
        </w:rPr>
      </w:pPr>
      <w:r w:rsidRPr="0091402E">
        <w:rPr>
          <w:rFonts w:ascii="Times New Roman" w:hAnsi="Times New Roman"/>
          <w:color w:val="000000"/>
        </w:rPr>
        <w:t>ПО СПЕЦИАЛЬНОСТИ</w:t>
      </w:r>
    </w:p>
    <w:p w14:paraId="3DAED75E" w14:textId="77777777" w:rsidR="00800AA0" w:rsidRPr="0091402E" w:rsidRDefault="00800AA0" w:rsidP="00800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/>
          <w:color w:val="000000"/>
        </w:rPr>
      </w:pPr>
      <w:r w:rsidRPr="0091402E">
        <w:rPr>
          <w:rFonts w:ascii="Times New Roman" w:hAnsi="Times New Roman"/>
          <w:color w:val="000000"/>
        </w:rPr>
        <w:t xml:space="preserve"> «Переводчик в сфере профессиональной коммуникации»</w:t>
      </w:r>
    </w:p>
    <w:p w14:paraId="4B3B7A4E" w14:textId="77777777" w:rsidR="00000000" w:rsidRDefault="00000000">
      <w:pPr>
        <w:ind w:left="0" w:hanging="2"/>
      </w:pPr>
    </w:p>
    <w:tbl>
      <w:tblPr>
        <w:tblW w:w="104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1622"/>
        <w:gridCol w:w="5017"/>
      </w:tblGrid>
      <w:tr w:rsidR="00800AA0" w:rsidRPr="0091402E" w14:paraId="5A870551" w14:textId="77777777" w:rsidTr="003F5486">
        <w:tc>
          <w:tcPr>
            <w:tcW w:w="3826" w:type="dxa"/>
          </w:tcPr>
          <w:p w14:paraId="7800B697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>Специальность</w:t>
            </w:r>
          </w:p>
          <w:p w14:paraId="4E69B7DD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2" w:type="dxa"/>
          </w:tcPr>
          <w:p w14:paraId="48BF809C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17" w:type="dxa"/>
          </w:tcPr>
          <w:p w14:paraId="75B5CD04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color w:val="000000"/>
              </w:rPr>
              <w:t>Перевод и переводоведение</w:t>
            </w:r>
          </w:p>
        </w:tc>
      </w:tr>
      <w:tr w:rsidR="00800AA0" w:rsidRPr="0091402E" w14:paraId="63D1EC8E" w14:textId="77777777" w:rsidTr="003F5486">
        <w:tc>
          <w:tcPr>
            <w:tcW w:w="3826" w:type="dxa"/>
          </w:tcPr>
          <w:p w14:paraId="08E3DFCD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>Цель</w:t>
            </w:r>
          </w:p>
          <w:p w14:paraId="290D7A1D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2" w:type="dxa"/>
          </w:tcPr>
          <w:p w14:paraId="05127EAF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17" w:type="dxa"/>
          </w:tcPr>
          <w:p w14:paraId="3192B260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color w:val="000000"/>
              </w:rPr>
              <w:t>получение компетенций, необходимых для выполнения нового вида профессиональной деятельности, приобретение новой квалификации на основе формирования и развития у обучающихся знаний, навыков и умений для качественного осуществления профессиональных видов перевода с иностранного (английского) языка на русский и с русского языка на иностранный (английский).  Результатом обучения по программе является комплексная лингвистическая, методическая, психолого-педагогическая и информационно-технологическая подготовка слушателя к переводческой деятельности.</w:t>
            </w:r>
          </w:p>
        </w:tc>
      </w:tr>
      <w:tr w:rsidR="00800AA0" w:rsidRPr="0091402E" w14:paraId="42AD12DE" w14:textId="77777777" w:rsidTr="003F5486">
        <w:tc>
          <w:tcPr>
            <w:tcW w:w="3826" w:type="dxa"/>
          </w:tcPr>
          <w:p w14:paraId="076D0212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>Категория обучающихся</w:t>
            </w:r>
          </w:p>
          <w:p w14:paraId="7BF51107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2" w:type="dxa"/>
          </w:tcPr>
          <w:p w14:paraId="039B24FF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17" w:type="dxa"/>
          </w:tcPr>
          <w:p w14:paraId="71E6EA07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color w:val="000000"/>
              </w:rPr>
              <w:t>обучающиеся, имеющие высшее профессиональное образование (получающие высшее профессиональное образование):</w:t>
            </w:r>
            <w:r>
              <w:rPr>
                <w:rFonts w:ascii="Times New Roman" w:hAnsi="Times New Roman"/>
                <w:color w:val="000000"/>
              </w:rPr>
              <w:t xml:space="preserve"> обучающиеся по программам высшего образования, а также дипломированные специалисты любого уровня высшего образования</w:t>
            </w:r>
            <w:r w:rsidRPr="0091402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00AA0" w:rsidRPr="0091402E" w14:paraId="4E72EE6C" w14:textId="77777777" w:rsidTr="003F5486">
        <w:tc>
          <w:tcPr>
            <w:tcW w:w="3826" w:type="dxa"/>
          </w:tcPr>
          <w:p w14:paraId="04B9A019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>Трудоемкость</w:t>
            </w:r>
          </w:p>
          <w:p w14:paraId="603FA391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2" w:type="dxa"/>
          </w:tcPr>
          <w:p w14:paraId="0472CC45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17" w:type="dxa"/>
          </w:tcPr>
          <w:p w14:paraId="43131755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color w:val="000000"/>
              </w:rPr>
              <w:t>1512 ак. часов</w:t>
            </w:r>
          </w:p>
        </w:tc>
      </w:tr>
      <w:tr w:rsidR="00800AA0" w:rsidRPr="0091402E" w14:paraId="78C55C89" w14:textId="77777777" w:rsidTr="003F5486">
        <w:tc>
          <w:tcPr>
            <w:tcW w:w="3826" w:type="dxa"/>
          </w:tcPr>
          <w:p w14:paraId="2A317735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>Форма обучения</w:t>
            </w:r>
          </w:p>
          <w:p w14:paraId="46B6FB27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2" w:type="dxa"/>
          </w:tcPr>
          <w:p w14:paraId="74CDEB45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17" w:type="dxa"/>
          </w:tcPr>
          <w:p w14:paraId="1AC7A9AF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color w:val="000000"/>
              </w:rPr>
              <w:t>Очн</w:t>
            </w:r>
            <w:r>
              <w:rPr>
                <w:rFonts w:ascii="Times New Roman" w:hAnsi="Times New Roman"/>
                <w:color w:val="000000"/>
              </w:rPr>
              <w:t>о-заочная</w:t>
            </w:r>
            <w:r w:rsidRPr="0091402E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800AA0" w:rsidRPr="0091402E" w14:paraId="44A5AE59" w14:textId="77777777" w:rsidTr="003F5486">
        <w:tc>
          <w:tcPr>
            <w:tcW w:w="3826" w:type="dxa"/>
          </w:tcPr>
          <w:p w14:paraId="467BFC4A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>Режим занятий</w:t>
            </w:r>
          </w:p>
          <w:p w14:paraId="1D8A7AED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2" w:type="dxa"/>
          </w:tcPr>
          <w:p w14:paraId="649A99FB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17" w:type="dxa"/>
          </w:tcPr>
          <w:p w14:paraId="1A1221C1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color w:val="000000"/>
              </w:rPr>
              <w:t xml:space="preserve">6 академических часов в день </w:t>
            </w:r>
          </w:p>
        </w:tc>
      </w:tr>
      <w:tr w:rsidR="00800AA0" w:rsidRPr="0091402E" w14:paraId="55FAC1A0" w14:textId="77777777" w:rsidTr="003F5486">
        <w:trPr>
          <w:cantSplit/>
        </w:trPr>
        <w:tc>
          <w:tcPr>
            <w:tcW w:w="3826" w:type="dxa"/>
            <w:vMerge w:val="restart"/>
          </w:tcPr>
          <w:p w14:paraId="231E5FE1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 xml:space="preserve">Характеристика новых компетенций, формирующихся в результате освоения программы </w:t>
            </w:r>
          </w:p>
        </w:tc>
        <w:tc>
          <w:tcPr>
            <w:tcW w:w="1622" w:type="dxa"/>
          </w:tcPr>
          <w:p w14:paraId="5F510285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17" w:type="dxa"/>
          </w:tcPr>
          <w:p w14:paraId="41DA829B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color w:val="000000"/>
              </w:rPr>
              <w:t xml:space="preserve">Формируемые профессиональные компетенции соответствуют видам профессиональной деятельности, указанным в ФГОС ВО 45.05.01 Перевод и переводоведение, а именно: </w:t>
            </w:r>
          </w:p>
          <w:p w14:paraId="76D1496D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00AA0" w:rsidRPr="0091402E" w14:paraId="74061798" w14:textId="77777777" w:rsidTr="003F5486">
        <w:trPr>
          <w:cantSplit/>
        </w:trPr>
        <w:tc>
          <w:tcPr>
            <w:tcW w:w="3826" w:type="dxa"/>
            <w:vMerge/>
          </w:tcPr>
          <w:p w14:paraId="0FE2E7AD" w14:textId="77777777" w:rsidR="00800AA0" w:rsidRPr="0091402E" w:rsidRDefault="00800AA0" w:rsidP="003F5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2" w:type="dxa"/>
          </w:tcPr>
          <w:p w14:paraId="0EDE9571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17" w:type="dxa"/>
          </w:tcPr>
          <w:p w14:paraId="0C17CF5E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91402E">
              <w:rPr>
                <w:rFonts w:ascii="Times New Roman" w:hAnsi="Times New Roman"/>
                <w:i/>
                <w:color w:val="000000"/>
              </w:rPr>
              <w:t>переводческая деятельность</w:t>
            </w:r>
            <w:r w:rsidRPr="0091402E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87B0F49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00AA0" w:rsidRPr="0091402E" w14:paraId="69FF51BD" w14:textId="77777777" w:rsidTr="003F5486">
        <w:trPr>
          <w:cantSplit/>
        </w:trPr>
        <w:tc>
          <w:tcPr>
            <w:tcW w:w="3826" w:type="dxa"/>
            <w:vMerge/>
          </w:tcPr>
          <w:p w14:paraId="28C40547" w14:textId="77777777" w:rsidR="00800AA0" w:rsidRPr="0091402E" w:rsidRDefault="00800AA0" w:rsidP="003F5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2" w:type="dxa"/>
          </w:tcPr>
          <w:p w14:paraId="030B2D5E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17" w:type="dxa"/>
          </w:tcPr>
          <w:p w14:paraId="5ED827F1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i/>
                <w:color w:val="000000"/>
              </w:rPr>
              <w:t xml:space="preserve">- аналитическая деятельность </w:t>
            </w:r>
          </w:p>
          <w:p w14:paraId="25813C9E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00AA0" w:rsidRPr="0091402E" w14:paraId="6BC80EA5" w14:textId="77777777" w:rsidTr="003F5486">
        <w:trPr>
          <w:cantSplit/>
        </w:trPr>
        <w:tc>
          <w:tcPr>
            <w:tcW w:w="3826" w:type="dxa"/>
            <w:vMerge/>
          </w:tcPr>
          <w:p w14:paraId="02EF9F6C" w14:textId="77777777" w:rsidR="00800AA0" w:rsidRPr="0091402E" w:rsidRDefault="00800AA0" w:rsidP="003F5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2" w:type="dxa"/>
          </w:tcPr>
          <w:p w14:paraId="3DC3AAF5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17" w:type="dxa"/>
          </w:tcPr>
          <w:p w14:paraId="16823FBE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91402E">
              <w:rPr>
                <w:rFonts w:ascii="Times New Roman" w:hAnsi="Times New Roman"/>
                <w:i/>
                <w:color w:val="000000"/>
              </w:rPr>
              <w:t>организационно-управленческая деятельность</w:t>
            </w:r>
          </w:p>
          <w:p w14:paraId="1DD41220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00AA0" w:rsidRPr="0091402E" w14:paraId="31BD3B0B" w14:textId="77777777" w:rsidTr="003F5486">
        <w:trPr>
          <w:cantSplit/>
        </w:trPr>
        <w:tc>
          <w:tcPr>
            <w:tcW w:w="3826" w:type="dxa"/>
            <w:vMerge w:val="restart"/>
          </w:tcPr>
          <w:p w14:paraId="74E6B28B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>Разделы программы</w:t>
            </w:r>
          </w:p>
          <w:p w14:paraId="515C8032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2" w:type="dxa"/>
          </w:tcPr>
          <w:p w14:paraId="64AEE830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>Раздел 1. Практический курс английского языка</w:t>
            </w:r>
          </w:p>
        </w:tc>
        <w:tc>
          <w:tcPr>
            <w:tcW w:w="5017" w:type="dxa"/>
          </w:tcPr>
          <w:p w14:paraId="250E541A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color w:val="000000"/>
              </w:rPr>
              <w:t xml:space="preserve">Нацелен на повышение иноязычной коммуникативной компетенции обучающегося, в т.ч. в области медицины и здравоохранения. </w:t>
            </w:r>
          </w:p>
        </w:tc>
      </w:tr>
      <w:tr w:rsidR="00800AA0" w:rsidRPr="0091402E" w14:paraId="6E6E11B4" w14:textId="77777777" w:rsidTr="003F5486">
        <w:trPr>
          <w:cantSplit/>
        </w:trPr>
        <w:tc>
          <w:tcPr>
            <w:tcW w:w="3826" w:type="dxa"/>
            <w:vMerge/>
          </w:tcPr>
          <w:p w14:paraId="438EE76B" w14:textId="77777777" w:rsidR="00800AA0" w:rsidRPr="0091402E" w:rsidRDefault="00800AA0" w:rsidP="003F5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2" w:type="dxa"/>
          </w:tcPr>
          <w:p w14:paraId="5C50C637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>Раздел 2. Введение в теорию изучаемого языка и основы страноведения</w:t>
            </w:r>
          </w:p>
        </w:tc>
        <w:tc>
          <w:tcPr>
            <w:tcW w:w="5017" w:type="dxa"/>
          </w:tcPr>
          <w:p w14:paraId="21D11DB9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color w:val="000000"/>
              </w:rPr>
              <w:t>Формирует теоретические знания, необходимые для ведения переводческой деятельности: введение в языкознание, основы лексикологии и стилистики русского и английского языков, теоретической грамматики, страноведения. Умения и навыки формируются по итогам практических занятий, работы с дистанционным курсом обучения, а также самостоятельной работы.</w:t>
            </w:r>
          </w:p>
        </w:tc>
      </w:tr>
      <w:tr w:rsidR="00800AA0" w:rsidRPr="0091402E" w14:paraId="2A4DEF93" w14:textId="77777777" w:rsidTr="003F5486">
        <w:trPr>
          <w:cantSplit/>
        </w:trPr>
        <w:tc>
          <w:tcPr>
            <w:tcW w:w="3826" w:type="dxa"/>
            <w:vMerge/>
          </w:tcPr>
          <w:p w14:paraId="0FAA1BE2" w14:textId="77777777" w:rsidR="00800AA0" w:rsidRPr="0091402E" w:rsidRDefault="00800AA0" w:rsidP="003F5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2" w:type="dxa"/>
          </w:tcPr>
          <w:p w14:paraId="0BFC5963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>Раздел 3. Теория и практика перевода</w:t>
            </w:r>
          </w:p>
        </w:tc>
        <w:tc>
          <w:tcPr>
            <w:tcW w:w="5017" w:type="dxa"/>
          </w:tcPr>
          <w:p w14:paraId="6AFDEBDA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color w:val="000000"/>
              </w:rPr>
              <w:t>Сочетает теоретическую и практическую подготовку. Тренинги</w:t>
            </w:r>
            <w:r>
              <w:rPr>
                <w:rFonts w:ascii="Times New Roman" w:hAnsi="Times New Roman"/>
                <w:color w:val="000000"/>
              </w:rPr>
              <w:t xml:space="preserve"> и переводческий практикум</w:t>
            </w:r>
            <w:r w:rsidRPr="0091402E">
              <w:rPr>
                <w:rFonts w:ascii="Times New Roman" w:hAnsi="Times New Roman"/>
                <w:color w:val="000000"/>
              </w:rPr>
              <w:t xml:space="preserve"> по устному последовательному переводу, письменному переводу специальной литературы.</w:t>
            </w:r>
          </w:p>
        </w:tc>
      </w:tr>
      <w:tr w:rsidR="00800AA0" w:rsidRPr="0091402E" w14:paraId="5E58F812" w14:textId="77777777" w:rsidTr="003F5486">
        <w:trPr>
          <w:cantSplit/>
        </w:trPr>
        <w:tc>
          <w:tcPr>
            <w:tcW w:w="3826" w:type="dxa"/>
            <w:vMerge/>
          </w:tcPr>
          <w:p w14:paraId="0AECAB1B" w14:textId="77777777" w:rsidR="00800AA0" w:rsidRPr="0091402E" w:rsidRDefault="00800AA0" w:rsidP="003F5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2" w:type="dxa"/>
          </w:tcPr>
          <w:p w14:paraId="346CCFF9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>Раздел 4. Итоговая аттестация</w:t>
            </w:r>
          </w:p>
        </w:tc>
        <w:tc>
          <w:tcPr>
            <w:tcW w:w="5017" w:type="dxa"/>
          </w:tcPr>
          <w:p w14:paraId="4D7360E4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color w:val="000000"/>
              </w:rPr>
              <w:t>Включает в себя написание и защиту выпускной квалификационной работы.</w:t>
            </w:r>
          </w:p>
        </w:tc>
      </w:tr>
      <w:tr w:rsidR="00800AA0" w:rsidRPr="0091402E" w14:paraId="1444EC3C" w14:textId="77777777" w:rsidTr="003F5486">
        <w:tc>
          <w:tcPr>
            <w:tcW w:w="3826" w:type="dxa"/>
          </w:tcPr>
          <w:p w14:paraId="1631C44D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>Обучающий симуляционный курс</w:t>
            </w:r>
          </w:p>
          <w:p w14:paraId="0E4477D2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2" w:type="dxa"/>
          </w:tcPr>
          <w:p w14:paraId="73B56F74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i/>
                <w:color w:val="000000"/>
              </w:rPr>
              <w:t>да</w:t>
            </w:r>
          </w:p>
        </w:tc>
        <w:tc>
          <w:tcPr>
            <w:tcW w:w="5017" w:type="dxa"/>
          </w:tcPr>
          <w:p w14:paraId="1281AFE0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i/>
                <w:color w:val="000000"/>
              </w:rPr>
              <w:t>Тренинг по устному и письменному переводу</w:t>
            </w:r>
          </w:p>
        </w:tc>
      </w:tr>
      <w:tr w:rsidR="00800AA0" w:rsidRPr="0091402E" w14:paraId="4286120B" w14:textId="77777777" w:rsidTr="003F5486">
        <w:tc>
          <w:tcPr>
            <w:tcW w:w="3826" w:type="dxa"/>
          </w:tcPr>
          <w:p w14:paraId="332774B1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 xml:space="preserve">Применение дистанционных образовательных технологий </w:t>
            </w:r>
          </w:p>
        </w:tc>
        <w:tc>
          <w:tcPr>
            <w:tcW w:w="1622" w:type="dxa"/>
          </w:tcPr>
          <w:p w14:paraId="0BB47B4D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i/>
                <w:color w:val="000000"/>
              </w:rPr>
              <w:t>да</w:t>
            </w:r>
          </w:p>
        </w:tc>
        <w:tc>
          <w:tcPr>
            <w:tcW w:w="5017" w:type="dxa"/>
          </w:tcPr>
          <w:p w14:paraId="25EAFA03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i/>
                <w:color w:val="000000"/>
              </w:rPr>
              <w:t>Разделы 1-4</w:t>
            </w:r>
          </w:p>
        </w:tc>
      </w:tr>
      <w:tr w:rsidR="00800AA0" w:rsidRPr="0091402E" w14:paraId="414C6B6F" w14:textId="77777777" w:rsidTr="003F5486">
        <w:tc>
          <w:tcPr>
            <w:tcW w:w="3826" w:type="dxa"/>
          </w:tcPr>
          <w:p w14:paraId="2C6EF861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>Стажировка</w:t>
            </w:r>
          </w:p>
          <w:p w14:paraId="383B668C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2" w:type="dxa"/>
          </w:tcPr>
          <w:p w14:paraId="59D9E35F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нет</w:t>
            </w:r>
          </w:p>
        </w:tc>
        <w:tc>
          <w:tcPr>
            <w:tcW w:w="5017" w:type="dxa"/>
          </w:tcPr>
          <w:p w14:paraId="16F49D8A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00AA0" w:rsidRPr="0091402E" w14:paraId="1DD21766" w14:textId="77777777" w:rsidTr="003F5486">
        <w:tc>
          <w:tcPr>
            <w:tcW w:w="3826" w:type="dxa"/>
          </w:tcPr>
          <w:p w14:paraId="2BC252EC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b/>
                <w:color w:val="000000"/>
              </w:rPr>
              <w:t>Формы аттестации</w:t>
            </w:r>
          </w:p>
          <w:p w14:paraId="58F3FA28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2" w:type="dxa"/>
          </w:tcPr>
          <w:p w14:paraId="22D0A2E1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17" w:type="dxa"/>
          </w:tcPr>
          <w:p w14:paraId="39055D1E" w14:textId="77777777" w:rsidR="00800AA0" w:rsidRPr="0091402E" w:rsidRDefault="00800AA0" w:rsidP="003F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1402E">
              <w:rPr>
                <w:rFonts w:ascii="Times New Roman" w:hAnsi="Times New Roman"/>
                <w:color w:val="000000"/>
              </w:rPr>
              <w:t>Промежуточная аттестация, итоговая аттестация</w:t>
            </w:r>
          </w:p>
        </w:tc>
      </w:tr>
    </w:tbl>
    <w:p w14:paraId="5EB09CE5" w14:textId="77777777" w:rsidR="00800AA0" w:rsidRDefault="00800AA0">
      <w:pPr>
        <w:ind w:left="0" w:hanging="2"/>
      </w:pPr>
    </w:p>
    <w:sectPr w:rsidR="00800AA0" w:rsidSect="00800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BA"/>
    <w:rsid w:val="00081F09"/>
    <w:rsid w:val="00727848"/>
    <w:rsid w:val="00800AA0"/>
    <w:rsid w:val="00AB0911"/>
    <w:rsid w:val="00CF17BA"/>
    <w:rsid w:val="00F4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129A"/>
  <w15:chartTrackingRefBased/>
  <w15:docId w15:val="{6CBFECFB-2BD4-437E-9331-8FE95E6F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AA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kern w:val="0"/>
      <w:position w:val="-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B7059-8CE2-49F8-9C08-21D15C13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Воздвиженская</dc:creator>
  <cp:keywords/>
  <dc:description/>
  <cp:lastModifiedBy>Анна Воздвиженская</cp:lastModifiedBy>
  <cp:revision>2</cp:revision>
  <dcterms:created xsi:type="dcterms:W3CDTF">2024-08-22T10:33:00Z</dcterms:created>
  <dcterms:modified xsi:type="dcterms:W3CDTF">2024-08-22T10:37:00Z</dcterms:modified>
</cp:coreProperties>
</file>